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7B420B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7B420B" w:rsidRDefault="00E86E76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20B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B420B" w:rsidRDefault="00E86E76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Воронежской обл. от 31.08.2017 N 678</w:t>
            </w:r>
            <w:r>
              <w:rPr>
                <w:sz w:val="48"/>
              </w:rPr>
              <w:br/>
              <w:t>(ред. от 11.02.2025)</w:t>
            </w:r>
            <w:r>
              <w:rPr>
                <w:sz w:val="48"/>
              </w:rPr>
              <w:br/>
              <w:t>"О проведении конкурсного отбора проектов по поддержке местных инициатив"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(вместе с "Положением о проведении конкурсного отбора проектов по поддержке местных инициатив на территории муниципальных образований Воронежской области в рамках развития инициативного бюджетирования")</w:t>
            </w:r>
          </w:p>
        </w:tc>
      </w:tr>
      <w:tr w:rsidR="007B420B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B420B" w:rsidRDefault="00E86E76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26.03.2025</w:t>
            </w:r>
            <w:r>
              <w:rPr>
                <w:sz w:val="28"/>
              </w:rPr>
              <w:br/>
              <w:t> </w:t>
            </w:r>
          </w:p>
        </w:tc>
      </w:tr>
    </w:tbl>
    <w:p w:rsidR="007B420B" w:rsidRDefault="007B420B">
      <w:pPr>
        <w:pStyle w:val="ConsPlusNormal0"/>
        <w:sectPr w:rsidR="007B420B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7B420B" w:rsidRDefault="007B420B">
      <w:pPr>
        <w:pStyle w:val="ConsPlusNormal0"/>
        <w:jc w:val="both"/>
        <w:outlineLvl w:val="0"/>
      </w:pPr>
    </w:p>
    <w:p w:rsidR="007B420B" w:rsidRDefault="00E86E76">
      <w:pPr>
        <w:pStyle w:val="ConsPlusTitle0"/>
        <w:jc w:val="center"/>
        <w:outlineLvl w:val="0"/>
      </w:pPr>
      <w:r>
        <w:t>ПРАВИТЕЛЬСТВО ВОРОНЕЖСКОЙ ОБЛАСТИ</w:t>
      </w:r>
    </w:p>
    <w:p w:rsidR="007B420B" w:rsidRDefault="007B420B">
      <w:pPr>
        <w:pStyle w:val="ConsPlusTitle0"/>
        <w:jc w:val="center"/>
      </w:pPr>
    </w:p>
    <w:p w:rsidR="007B420B" w:rsidRDefault="00E86E76">
      <w:pPr>
        <w:pStyle w:val="ConsPlusTitle0"/>
        <w:jc w:val="center"/>
      </w:pPr>
      <w:r>
        <w:t>ПОСТАНОВЛЕНИЕ</w:t>
      </w:r>
    </w:p>
    <w:p w:rsidR="007B420B" w:rsidRDefault="00E86E76">
      <w:pPr>
        <w:pStyle w:val="ConsPlusTitle0"/>
        <w:jc w:val="center"/>
      </w:pPr>
      <w:r>
        <w:t>от 31 августа 2017 г. N 678</w:t>
      </w:r>
    </w:p>
    <w:p w:rsidR="007B420B" w:rsidRDefault="007B420B">
      <w:pPr>
        <w:pStyle w:val="ConsPlusTitle0"/>
        <w:jc w:val="center"/>
      </w:pPr>
    </w:p>
    <w:p w:rsidR="007B420B" w:rsidRDefault="00E86E76">
      <w:pPr>
        <w:pStyle w:val="ConsPlusTitle0"/>
        <w:jc w:val="center"/>
      </w:pPr>
      <w:r>
        <w:t>О ПРОВЕДЕНИИ КОНКУРСНОГО ОТБОРА ПРОЕКТОВ ПО ПОДДЕРЖКЕ</w:t>
      </w:r>
    </w:p>
    <w:p w:rsidR="007B420B" w:rsidRDefault="00E86E76">
      <w:pPr>
        <w:pStyle w:val="ConsPlusTitle0"/>
        <w:jc w:val="center"/>
      </w:pPr>
      <w:r>
        <w:t>МЕСТНЫХ ИНИЦИАТИВ</w:t>
      </w:r>
    </w:p>
    <w:p w:rsidR="007B420B" w:rsidRDefault="007B420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B42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20B" w:rsidRDefault="007B420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20B" w:rsidRDefault="007B420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420B" w:rsidRDefault="00E86E7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420B" w:rsidRDefault="00E86E76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Воронежской области от 26.02.2018 </w:t>
            </w:r>
            <w:hyperlink r:id="rId9" w:tooltip="Постановление Правительства Воронежской обл. от 26.02.2018 N 182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182</w:t>
              </w:r>
            </w:hyperlink>
            <w:r>
              <w:rPr>
                <w:color w:val="392C69"/>
              </w:rPr>
              <w:t>,</w:t>
            </w:r>
          </w:p>
          <w:p w:rsidR="007B420B" w:rsidRDefault="00E86E7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03.07.2018 </w:t>
            </w:r>
            <w:hyperlink r:id="rId10" w:tooltip="Постановление Правительства Воронежской обл. от 03.07.2018 N 583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583</w:t>
              </w:r>
            </w:hyperlink>
            <w:r>
              <w:rPr>
                <w:color w:val="392C69"/>
              </w:rPr>
              <w:t xml:space="preserve">, от 25.10.2018 </w:t>
            </w:r>
            <w:hyperlink r:id="rId11" w:tooltip="Постановление Правительства Воронежской обл. от 25.10.2018 N 927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927</w:t>
              </w:r>
            </w:hyperlink>
            <w:r>
              <w:rPr>
                <w:color w:val="392C69"/>
              </w:rPr>
              <w:t xml:space="preserve">, от 20.12.2018 </w:t>
            </w:r>
            <w:hyperlink r:id="rId12" w:tooltip="Постановление Правительства Воронежской обл. от 20.12.2018 N 1150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1150</w:t>
              </w:r>
            </w:hyperlink>
            <w:r>
              <w:rPr>
                <w:color w:val="392C69"/>
              </w:rPr>
              <w:t>,</w:t>
            </w:r>
          </w:p>
          <w:p w:rsidR="007B420B" w:rsidRDefault="00E86E76">
            <w:pPr>
              <w:pStyle w:val="ConsPlusNormal0"/>
              <w:jc w:val="center"/>
            </w:pPr>
            <w:r>
              <w:rPr>
                <w:color w:val="392C69"/>
              </w:rPr>
              <w:t>от</w:t>
            </w:r>
            <w:r>
              <w:rPr>
                <w:color w:val="392C69"/>
              </w:rPr>
              <w:t xml:space="preserve"> 14.03.2019 </w:t>
            </w:r>
            <w:hyperlink r:id="rId13" w:tooltip="Постановление Правительства Воронежской обл. от 14.03.2019 N 223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 xml:space="preserve">, от 24.07.2019 </w:t>
            </w:r>
            <w:hyperlink r:id="rId14" w:tooltip="Постановление Правительства Воронежской обл. от 24.07.2019 N 725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725</w:t>
              </w:r>
            </w:hyperlink>
            <w:r>
              <w:rPr>
                <w:color w:val="392C69"/>
              </w:rPr>
              <w:t xml:space="preserve">, от 13.01.2020 </w:t>
            </w:r>
            <w:hyperlink r:id="rId15" w:tooltip="Постановление Правительства Воронежской обл. от 13.01.2020 N 6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>,</w:t>
            </w:r>
          </w:p>
          <w:p w:rsidR="007B420B" w:rsidRDefault="00E86E7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04.02.2020 </w:t>
            </w:r>
            <w:hyperlink r:id="rId16" w:tooltip="Постановление Правительства Воронежской обл. от 04.02.2020 N 83 &quot;О внесении изменения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t>83</w:t>
              </w:r>
            </w:hyperlink>
            <w:r>
              <w:rPr>
                <w:color w:val="392C69"/>
              </w:rPr>
              <w:t xml:space="preserve">, от 13.08.2020 </w:t>
            </w:r>
            <w:hyperlink r:id="rId17" w:tooltip="Постановление Правительства Воронежской обл. от 13.08.2020 N 754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754</w:t>
              </w:r>
            </w:hyperlink>
            <w:r>
              <w:rPr>
                <w:color w:val="392C69"/>
              </w:rPr>
              <w:t xml:space="preserve">, от 24.02.2021 </w:t>
            </w:r>
            <w:hyperlink r:id="rId18" w:tooltip="Постановление Правительства Воронежской обл. от 24.02.2021 N 78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>,</w:t>
            </w:r>
          </w:p>
          <w:p w:rsidR="007B420B" w:rsidRDefault="00E86E7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21.01.2022 </w:t>
            </w:r>
            <w:hyperlink r:id="rId19" w:tooltip="Постановление Правительства Воронежской обл. от 21.01.2022 N 15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06.05.2022 </w:t>
            </w:r>
            <w:hyperlink r:id="rId20" w:tooltip="Постановление Правительства Воронежской обл. от 06.05.2022 N 309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14.09.2022 </w:t>
            </w:r>
            <w:hyperlink r:id="rId21" w:tooltip="Постановление Правительства Воронежской обл. от 14.09.2022 N 621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621</w:t>
              </w:r>
            </w:hyperlink>
            <w:r>
              <w:rPr>
                <w:color w:val="392C69"/>
              </w:rPr>
              <w:t>,</w:t>
            </w:r>
          </w:p>
          <w:p w:rsidR="007B420B" w:rsidRDefault="00E86E76">
            <w:pPr>
              <w:pStyle w:val="ConsPlusNormal0"/>
              <w:jc w:val="center"/>
            </w:pPr>
            <w:r>
              <w:rPr>
                <w:color w:val="392C69"/>
              </w:rPr>
              <w:t>от 2</w:t>
            </w:r>
            <w:r>
              <w:rPr>
                <w:color w:val="392C69"/>
              </w:rPr>
              <w:t xml:space="preserve">9.03.2023 </w:t>
            </w:r>
            <w:hyperlink r:id="rId22" w:tooltip="Постановление Правительства Воронежской обл. от 29.03.2023 N 211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211</w:t>
              </w:r>
            </w:hyperlink>
            <w:r>
              <w:rPr>
                <w:color w:val="392C69"/>
              </w:rPr>
              <w:t xml:space="preserve">, от 16.05.2023 </w:t>
            </w:r>
            <w:hyperlink r:id="rId23" w:tooltip="Постановление Правительства Воронежской обл. от 16.05.2023 N 353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353</w:t>
              </w:r>
            </w:hyperlink>
            <w:r>
              <w:rPr>
                <w:color w:val="392C69"/>
              </w:rPr>
              <w:t xml:space="preserve">, от 19.07.2023 </w:t>
            </w:r>
            <w:hyperlink r:id="rId24" w:tooltip="Постановление Правительства Воронежской обл. от 19.07.2023 N 494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494</w:t>
              </w:r>
            </w:hyperlink>
            <w:r>
              <w:rPr>
                <w:color w:val="392C69"/>
              </w:rPr>
              <w:t>,</w:t>
            </w:r>
          </w:p>
          <w:p w:rsidR="007B420B" w:rsidRDefault="00E86E7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27.12.2023 </w:t>
            </w:r>
            <w:hyperlink r:id="rId25" w:tooltip="Постановление Правительства Воронежской обл. от 27.12.2023 N 1010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1010</w:t>
              </w:r>
            </w:hyperlink>
            <w:r>
              <w:rPr>
                <w:color w:val="392C69"/>
              </w:rPr>
              <w:t xml:space="preserve">, от 02.05.2024 </w:t>
            </w:r>
            <w:hyperlink r:id="rId26" w:tooltip="Постановление Правительства Воронежской обл. от 02.05.2024 N 298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298</w:t>
              </w:r>
            </w:hyperlink>
            <w:r>
              <w:rPr>
                <w:color w:val="392C69"/>
              </w:rPr>
              <w:t xml:space="preserve">, от 11.02.2025 </w:t>
            </w:r>
            <w:hyperlink r:id="rId27" w:tooltip="Постановление Правительства Воронежской обл. от 11.02.2025 N 80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20B" w:rsidRDefault="007B420B">
            <w:pPr>
              <w:pStyle w:val="ConsPlusNormal0"/>
            </w:pPr>
          </w:p>
        </w:tc>
      </w:tr>
    </w:tbl>
    <w:p w:rsidR="007B420B" w:rsidRDefault="007B420B">
      <w:pPr>
        <w:pStyle w:val="ConsPlusNormal0"/>
        <w:jc w:val="both"/>
      </w:pPr>
    </w:p>
    <w:p w:rsidR="007B420B" w:rsidRDefault="00E86E76">
      <w:pPr>
        <w:pStyle w:val="ConsPlusNormal0"/>
        <w:ind w:firstLine="540"/>
        <w:jc w:val="both"/>
      </w:pPr>
      <w:r>
        <w:t>В целях укрепления основ местного самоуправления, расширения на территории Воронежской области практики участия жителей Воронежской области в решении вопросов местного значения с использованием механизмов инициативного бюджетирования Правительство Воронежс</w:t>
      </w:r>
      <w:r>
        <w:t>кой области постановляет:</w:t>
      </w:r>
    </w:p>
    <w:p w:rsidR="007B420B" w:rsidRDefault="00E86E76">
      <w:pPr>
        <w:pStyle w:val="ConsPlusNormal0"/>
        <w:jc w:val="both"/>
      </w:pPr>
      <w:r>
        <w:t xml:space="preserve">(преамбула в ред. </w:t>
      </w:r>
      <w:hyperlink r:id="rId28" w:tooltip="Постановление Правительства Воронежской обл. от 11.02.2025 N 8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11.02.2025 N 80)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1. Утвердить прилагаемые: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 xml:space="preserve">1.1. </w:t>
      </w:r>
      <w:hyperlink w:anchor="P43" w:tooltip="СОСТАВ">
        <w:r>
          <w:rPr>
            <w:color w:val="0000FF"/>
          </w:rPr>
          <w:t>Состав</w:t>
        </w:r>
      </w:hyperlink>
      <w:r>
        <w:t xml:space="preserve"> Конкурсной комиссии ко</w:t>
      </w:r>
      <w:r>
        <w:t>нкурсного отбора проектов по поддержке местных инициатив.</w:t>
      </w:r>
    </w:p>
    <w:p w:rsidR="007B420B" w:rsidRDefault="00E86E76">
      <w:pPr>
        <w:pStyle w:val="ConsPlusNormal0"/>
        <w:jc w:val="both"/>
      </w:pPr>
      <w:r>
        <w:t xml:space="preserve">(в ред. постановлений Правительства Воронежской области от 03.07.2018 </w:t>
      </w:r>
      <w:hyperlink r:id="rId29" w:tooltip="Постановление Правительства Воронежской обл. от 03.07.2018 N 583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583</w:t>
        </w:r>
      </w:hyperlink>
      <w:r>
        <w:t xml:space="preserve">, от 11.02.2025 </w:t>
      </w:r>
      <w:hyperlink r:id="rId30" w:tooltip="Постановление Правительства Воронежской обл. от 11.02.2025 N 8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80</w:t>
        </w:r>
      </w:hyperlink>
      <w:r>
        <w:t>)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 xml:space="preserve">1.2. </w:t>
      </w:r>
      <w:hyperlink w:anchor="P87" w:tooltip="ПОЛОЖЕНИЕ">
        <w:r>
          <w:rPr>
            <w:color w:val="0000FF"/>
          </w:rPr>
          <w:t>Положение</w:t>
        </w:r>
      </w:hyperlink>
      <w:r>
        <w:t xml:space="preserve"> о проведении конкурсного отбора проектов по поддержке местных инициатив (далее - конкурсный отбор, проект).</w:t>
      </w:r>
    </w:p>
    <w:p w:rsidR="007B420B" w:rsidRDefault="00E86E76">
      <w:pPr>
        <w:pStyle w:val="ConsPlusNormal0"/>
        <w:jc w:val="both"/>
      </w:pPr>
      <w:r>
        <w:t xml:space="preserve">(в ред. постановлений Правительства Воронежской области от 03.07.2018 </w:t>
      </w:r>
      <w:hyperlink r:id="rId31" w:tooltip="Постановление Правительства Воронежской обл. от 03.07.2018 N 583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583</w:t>
        </w:r>
      </w:hyperlink>
      <w:r>
        <w:t xml:space="preserve">, от 11.02.2025 </w:t>
      </w:r>
      <w:hyperlink r:id="rId32" w:tooltip="Постановление Правительства Воронежской обл. от 11.02.2025 N 8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80</w:t>
        </w:r>
      </w:hyperlink>
      <w:r>
        <w:t>)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2. Министерству по развитию муниципальных образований Воронежской области (Мелещенко) обеспечить проведение конкурсного отбора проектов.</w:t>
      </w:r>
    </w:p>
    <w:p w:rsidR="007B420B" w:rsidRDefault="00E86E76">
      <w:pPr>
        <w:pStyle w:val="ConsPlusNormal0"/>
        <w:jc w:val="both"/>
      </w:pPr>
      <w:r>
        <w:t>(в</w:t>
      </w:r>
      <w:r>
        <w:t xml:space="preserve"> ред. </w:t>
      </w:r>
      <w:hyperlink r:id="rId33" w:tooltip="Постановление Правительства Воронежской обл. от 27.12.2023 N 101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27.12.2023 N 1010)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3. Рекомендовать муниципальным образованиям Воронежской области принять участие в конкурсном отборе проектов.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 xml:space="preserve">4. Утратил силу. - </w:t>
      </w:r>
      <w:hyperlink r:id="rId34" w:tooltip="Постановление Правительства Воронежской обл. от 27.12.2023 N 101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Воронежской области от 27.12.2023 N 1010.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5. Контроль за исполнением настоящего постановления возложить на заместителя председателя Правительства Воронежской области Логвинова В.И.</w:t>
      </w:r>
    </w:p>
    <w:p w:rsidR="007B420B" w:rsidRDefault="00E86E76">
      <w:pPr>
        <w:pStyle w:val="ConsPlusNormal0"/>
        <w:jc w:val="both"/>
      </w:pPr>
      <w:r>
        <w:t>(в</w:t>
      </w:r>
      <w:r>
        <w:t xml:space="preserve"> ред. постановлений Правительства Воронежской области от 20.12.2018 </w:t>
      </w:r>
      <w:hyperlink r:id="rId35" w:tooltip="Постановление Правительства Воронежской обл. от 20.12.2018 N 115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1150</w:t>
        </w:r>
      </w:hyperlink>
      <w:r>
        <w:t xml:space="preserve">, от 29.03.2023 </w:t>
      </w:r>
      <w:hyperlink r:id="rId36" w:tooltip="Постановление Правительства Воронежской обл. от 29.03.2023 N 211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211</w:t>
        </w:r>
      </w:hyperlink>
      <w:r>
        <w:t xml:space="preserve">, от 27.12.2023 </w:t>
      </w:r>
      <w:hyperlink r:id="rId37" w:tooltip="Постановление Правительства Воронежской обл. от 27.12.2023 N 101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1</w:t>
        </w:r>
        <w:r>
          <w:rPr>
            <w:color w:val="0000FF"/>
          </w:rPr>
          <w:t>010</w:t>
        </w:r>
      </w:hyperlink>
      <w:r>
        <w:t>)</w:t>
      </w:r>
    </w:p>
    <w:p w:rsidR="007B420B" w:rsidRDefault="007B420B">
      <w:pPr>
        <w:pStyle w:val="ConsPlusNormal0"/>
        <w:jc w:val="both"/>
      </w:pPr>
    </w:p>
    <w:p w:rsidR="007B420B" w:rsidRDefault="00E86E76">
      <w:pPr>
        <w:pStyle w:val="ConsPlusNormal0"/>
        <w:jc w:val="right"/>
      </w:pPr>
      <w:r>
        <w:t>Губернатор Воронежской области</w:t>
      </w:r>
    </w:p>
    <w:p w:rsidR="007B420B" w:rsidRDefault="00E86E76">
      <w:pPr>
        <w:pStyle w:val="ConsPlusNormal0"/>
        <w:jc w:val="right"/>
      </w:pPr>
      <w:r>
        <w:t>А.В.ГОРДЕЕВ</w:t>
      </w:r>
    </w:p>
    <w:p w:rsidR="007B420B" w:rsidRDefault="007B420B">
      <w:pPr>
        <w:pStyle w:val="ConsPlusNormal0"/>
        <w:jc w:val="both"/>
      </w:pPr>
    </w:p>
    <w:p w:rsidR="007B420B" w:rsidRDefault="007B420B">
      <w:pPr>
        <w:pStyle w:val="ConsPlusNormal0"/>
        <w:jc w:val="both"/>
      </w:pPr>
    </w:p>
    <w:p w:rsidR="007B420B" w:rsidRDefault="007B420B">
      <w:pPr>
        <w:pStyle w:val="ConsPlusNormal0"/>
        <w:jc w:val="both"/>
      </w:pPr>
    </w:p>
    <w:p w:rsidR="007B420B" w:rsidRDefault="007B420B">
      <w:pPr>
        <w:pStyle w:val="ConsPlusNormal0"/>
        <w:jc w:val="both"/>
      </w:pPr>
    </w:p>
    <w:p w:rsidR="007B420B" w:rsidRDefault="007B420B">
      <w:pPr>
        <w:pStyle w:val="ConsPlusNormal0"/>
        <w:jc w:val="both"/>
      </w:pPr>
    </w:p>
    <w:p w:rsidR="007B420B" w:rsidRDefault="00E86E76">
      <w:pPr>
        <w:pStyle w:val="ConsPlusNormal0"/>
        <w:jc w:val="right"/>
        <w:outlineLvl w:val="0"/>
      </w:pPr>
      <w:r>
        <w:t>Утвержден</w:t>
      </w:r>
    </w:p>
    <w:p w:rsidR="007B420B" w:rsidRDefault="00E86E76">
      <w:pPr>
        <w:pStyle w:val="ConsPlusNormal0"/>
        <w:jc w:val="right"/>
      </w:pPr>
      <w:r>
        <w:t>постановлением</w:t>
      </w:r>
    </w:p>
    <w:p w:rsidR="007B420B" w:rsidRDefault="00E86E76">
      <w:pPr>
        <w:pStyle w:val="ConsPlusNormal0"/>
        <w:jc w:val="right"/>
      </w:pPr>
      <w:r>
        <w:t>Правительства Воронежской области</w:t>
      </w:r>
    </w:p>
    <w:p w:rsidR="007B420B" w:rsidRDefault="00E86E76">
      <w:pPr>
        <w:pStyle w:val="ConsPlusNormal0"/>
        <w:jc w:val="right"/>
      </w:pPr>
      <w:r>
        <w:t>от 31.08.2017 N 678</w:t>
      </w:r>
    </w:p>
    <w:p w:rsidR="007B420B" w:rsidRDefault="007B420B">
      <w:pPr>
        <w:pStyle w:val="ConsPlusNormal0"/>
        <w:jc w:val="both"/>
      </w:pPr>
    </w:p>
    <w:p w:rsidR="007B420B" w:rsidRDefault="00E86E76">
      <w:pPr>
        <w:pStyle w:val="ConsPlusTitle0"/>
        <w:jc w:val="center"/>
      </w:pPr>
      <w:bookmarkStart w:id="1" w:name="P43"/>
      <w:bookmarkEnd w:id="1"/>
      <w:r>
        <w:t>СОСТАВ</w:t>
      </w:r>
    </w:p>
    <w:p w:rsidR="007B420B" w:rsidRDefault="00E86E76">
      <w:pPr>
        <w:pStyle w:val="ConsPlusTitle0"/>
        <w:jc w:val="center"/>
      </w:pPr>
      <w:r>
        <w:t>КОНКУРСНОЙ КОМИССИИ КОНКУРСНОГО ОТБОРА ПРОЕКТОВ ПО ПОДДЕРЖКЕ</w:t>
      </w:r>
    </w:p>
    <w:p w:rsidR="007B420B" w:rsidRDefault="00E86E76">
      <w:pPr>
        <w:pStyle w:val="ConsPlusTitle0"/>
        <w:jc w:val="center"/>
      </w:pPr>
      <w:r>
        <w:t>МЕСТНЫХ ИНИЦИАТИВ</w:t>
      </w:r>
    </w:p>
    <w:p w:rsidR="007B420B" w:rsidRDefault="007B420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B42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20B" w:rsidRDefault="007B420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20B" w:rsidRDefault="007B420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420B" w:rsidRDefault="00E86E7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420B" w:rsidRDefault="00E86E76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Воронежской области</w:t>
            </w:r>
          </w:p>
          <w:p w:rsidR="007B420B" w:rsidRDefault="00E86E7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27.12.2023 </w:t>
            </w:r>
            <w:hyperlink r:id="rId38" w:tooltip="Постановление Правительства Воронежской обл. от 27.12.2023 N 1010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1010</w:t>
              </w:r>
            </w:hyperlink>
            <w:r>
              <w:rPr>
                <w:color w:val="392C69"/>
              </w:rPr>
              <w:t xml:space="preserve">, от 02.05.2024 </w:t>
            </w:r>
            <w:hyperlink r:id="rId39" w:tooltip="Постановление Правительства Воронежской обл. от 02.05.2024 N 298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298</w:t>
              </w:r>
            </w:hyperlink>
            <w:r>
              <w:rPr>
                <w:color w:val="392C69"/>
              </w:rPr>
              <w:t xml:space="preserve">, от 11.02.2025 </w:t>
            </w:r>
            <w:hyperlink r:id="rId40" w:tooltip="Постановление Правительства Воронежской обл. от 11.02.2025 N 80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t>80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20B" w:rsidRDefault="007B420B">
            <w:pPr>
              <w:pStyle w:val="ConsPlusNormal0"/>
            </w:pPr>
          </w:p>
        </w:tc>
      </w:tr>
    </w:tbl>
    <w:p w:rsidR="007B420B" w:rsidRDefault="007B420B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5840"/>
      </w:tblGrid>
      <w:tr w:rsidR="007B420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B420B" w:rsidRDefault="00E86E76">
            <w:pPr>
              <w:pStyle w:val="ConsPlusNormal0"/>
            </w:pPr>
            <w:r>
              <w:t>Мелещенко Валерий Николаевич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:rsidR="007B420B" w:rsidRDefault="00E86E76">
            <w:pPr>
              <w:pStyle w:val="ConsPlusNormal0"/>
              <w:jc w:val="both"/>
            </w:pPr>
            <w:r>
              <w:t>- министр по развитию муниципальных образований Воронежской области, председатель Конкурсной комиссии</w:t>
            </w:r>
          </w:p>
        </w:tc>
      </w:tr>
      <w:tr w:rsidR="007B420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B420B" w:rsidRDefault="00E86E76">
            <w:pPr>
              <w:pStyle w:val="ConsPlusNormal0"/>
            </w:pPr>
            <w:r>
              <w:t>Добромыслова Ирина Петровна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:rsidR="007B420B" w:rsidRDefault="00E86E76">
            <w:pPr>
              <w:pStyle w:val="ConsPlusNormal0"/>
              <w:jc w:val="both"/>
            </w:pPr>
            <w:r>
              <w:t>- заместитель министра по развитию муниципальных образований Воронежской области - начальник отдела проектного управления и развития инициативного бюджетирования министерства по развитию муниципальных образований Воронежской области, заместитель председате</w:t>
            </w:r>
            <w:r>
              <w:t>ля Конкурсной комиссии</w:t>
            </w:r>
          </w:p>
        </w:tc>
      </w:tr>
      <w:tr w:rsidR="007B420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B420B" w:rsidRDefault="00E86E76">
            <w:pPr>
              <w:pStyle w:val="ConsPlusNormal0"/>
            </w:pPr>
            <w:r>
              <w:t>Анисимова Маргарита Нухимовна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:rsidR="007B420B" w:rsidRDefault="00E86E76">
            <w:pPr>
              <w:pStyle w:val="ConsPlusNormal0"/>
              <w:jc w:val="both"/>
            </w:pPr>
            <w:r>
              <w:t>- заместитель начальника отдела проектного управления и развития инициативного бюджетирования министерства по развитию муниципальных образований Воронежской области, секретарь Конкурсной комиссии</w:t>
            </w:r>
          </w:p>
        </w:tc>
      </w:tr>
      <w:tr w:rsidR="007B420B">
        <w:tc>
          <w:tcPr>
            <w:tcW w:w="8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420B" w:rsidRDefault="00E86E76">
            <w:pPr>
              <w:pStyle w:val="ConsPlusNormal0"/>
              <w:jc w:val="center"/>
            </w:pPr>
            <w:r>
              <w:t>Члены</w:t>
            </w:r>
            <w:r>
              <w:t xml:space="preserve"> Конкурсной комиссии:</w:t>
            </w:r>
          </w:p>
        </w:tc>
      </w:tr>
      <w:tr w:rsidR="007B420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B420B" w:rsidRDefault="00E86E76">
            <w:pPr>
              <w:pStyle w:val="ConsPlusNormal0"/>
            </w:pPr>
            <w:r>
              <w:t>Царев Александр Григорьевич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:rsidR="007B420B" w:rsidRDefault="00E86E76">
            <w:pPr>
              <w:pStyle w:val="ConsPlusNormal0"/>
              <w:jc w:val="both"/>
            </w:pPr>
            <w:r>
              <w:t>- заместитель министра природных ресурсов и экологии Воронежской области</w:t>
            </w:r>
          </w:p>
        </w:tc>
      </w:tr>
      <w:tr w:rsidR="007B420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B420B" w:rsidRDefault="00E86E76">
            <w:pPr>
              <w:pStyle w:val="ConsPlusNormal0"/>
            </w:pPr>
            <w:r>
              <w:t>Терновская Светлана Васильевна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:rsidR="007B420B" w:rsidRDefault="00E86E76">
            <w:pPr>
              <w:pStyle w:val="ConsPlusNormal0"/>
              <w:jc w:val="both"/>
            </w:pPr>
            <w:r>
              <w:t xml:space="preserve">- начальник отдела жилищной политики и благоустройства министерства жилищно-коммунального хозяйства </w:t>
            </w:r>
            <w:r>
              <w:t>и энергетики Воронежской области</w:t>
            </w:r>
          </w:p>
        </w:tc>
      </w:tr>
      <w:tr w:rsidR="007B420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B420B" w:rsidRDefault="00E86E76">
            <w:pPr>
              <w:pStyle w:val="ConsPlusNormal0"/>
            </w:pPr>
            <w:r>
              <w:lastRenderedPageBreak/>
              <w:t>Кривкин Юрий Вячеславович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:rsidR="007B420B" w:rsidRDefault="00E86E76">
            <w:pPr>
              <w:pStyle w:val="ConsPlusNormal0"/>
              <w:jc w:val="both"/>
            </w:pPr>
            <w:r>
              <w:t>- начальник отдела мониторинга областного бюджета и финансирования муниципальных образований министерства финансов Воронежской области</w:t>
            </w:r>
          </w:p>
        </w:tc>
      </w:tr>
      <w:tr w:rsidR="007B420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B420B" w:rsidRDefault="00E86E76">
            <w:pPr>
              <w:pStyle w:val="ConsPlusNormal0"/>
            </w:pPr>
            <w:r>
              <w:t>Красов Денис Михайлович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:rsidR="007B420B" w:rsidRDefault="00E86E76">
            <w:pPr>
              <w:pStyle w:val="ConsPlusNormal0"/>
              <w:jc w:val="both"/>
            </w:pPr>
            <w:r>
              <w:t>- начальник отдела эксплуатации и обеспечения сохранности автомобильных дорог министерства дорожной деятельности Воронежской области</w:t>
            </w:r>
          </w:p>
        </w:tc>
      </w:tr>
      <w:tr w:rsidR="007B420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B420B" w:rsidRDefault="00E86E76">
            <w:pPr>
              <w:pStyle w:val="ConsPlusNormal0"/>
            </w:pPr>
            <w:r>
              <w:t>Зубков Артем Николаевич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:rsidR="007B420B" w:rsidRDefault="00E86E76">
            <w:pPr>
              <w:pStyle w:val="ConsPlusNormal0"/>
              <w:jc w:val="both"/>
            </w:pPr>
            <w:r>
              <w:t xml:space="preserve">- председатель Комитета по местному самоуправлению, связям с общественностью и средствам массовых </w:t>
            </w:r>
            <w:r>
              <w:t>коммуникаций Воронежской областной Думы (по согласованию)</w:t>
            </w:r>
          </w:p>
        </w:tc>
      </w:tr>
      <w:tr w:rsidR="007B420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B420B" w:rsidRDefault="00E86E76">
            <w:pPr>
              <w:pStyle w:val="ConsPlusNormal0"/>
            </w:pPr>
            <w:r>
              <w:t>Михайленко Владимир Григорьевич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:rsidR="007B420B" w:rsidRDefault="00E86E76">
            <w:pPr>
              <w:pStyle w:val="ConsPlusNormal0"/>
              <w:jc w:val="both"/>
            </w:pPr>
            <w:r>
              <w:t>- председатель Воронежской региональной организации Общероссийской общественной организации "Российский Союз ветеранов Афганистана" (по согласованию)</w:t>
            </w:r>
          </w:p>
        </w:tc>
      </w:tr>
      <w:tr w:rsidR="007B420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B420B" w:rsidRDefault="00E86E76">
            <w:pPr>
              <w:pStyle w:val="ConsPlusNormal0"/>
            </w:pPr>
            <w:r>
              <w:t>Чирков Евгений</w:t>
            </w:r>
            <w:r>
              <w:t xml:space="preserve"> Викторович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:rsidR="007B420B" w:rsidRDefault="00E86E76">
            <w:pPr>
              <w:pStyle w:val="ConsPlusNormal0"/>
              <w:jc w:val="both"/>
            </w:pPr>
            <w:r>
              <w:t>- исполнительный директор Ассоциации "Совет муниципальных образований Воронежской области" (по согласованию)</w:t>
            </w:r>
          </w:p>
        </w:tc>
      </w:tr>
      <w:tr w:rsidR="007B420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B420B" w:rsidRDefault="00E86E76">
            <w:pPr>
              <w:pStyle w:val="ConsPlusNormal0"/>
            </w:pPr>
            <w:r>
              <w:t>Чеснокова Галина Николаевна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:rsidR="007B420B" w:rsidRDefault="00E86E76">
            <w:pPr>
              <w:pStyle w:val="ConsPlusNormal0"/>
              <w:jc w:val="both"/>
            </w:pPr>
            <w:r>
              <w:t>- доцент кафедры дизайна Федерального государственного бюджетного образовательного учреждения высшего обра</w:t>
            </w:r>
            <w:r>
              <w:t>зования "Воронежский государственный технический университет" (по согласованию)</w:t>
            </w:r>
          </w:p>
        </w:tc>
      </w:tr>
      <w:tr w:rsidR="007B420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B420B" w:rsidRDefault="00E86E76">
            <w:pPr>
              <w:pStyle w:val="ConsPlusNormal0"/>
            </w:pPr>
            <w:r>
              <w:t>Черников Валерий Викторович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:rsidR="007B420B" w:rsidRDefault="00E86E76">
            <w:pPr>
              <w:pStyle w:val="ConsPlusNormal0"/>
              <w:jc w:val="both"/>
            </w:pPr>
            <w:r>
              <w:t>- генеральный директор автономной некоммерческой организации "Ресурсный центр поддержки некоммерческих организаций Воронежской области "Воронежский</w:t>
            </w:r>
            <w:r>
              <w:t xml:space="preserve"> Дом НКО" (по согласованию)</w:t>
            </w:r>
          </w:p>
        </w:tc>
      </w:tr>
      <w:tr w:rsidR="007B420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B420B" w:rsidRDefault="00E86E76">
            <w:pPr>
              <w:pStyle w:val="ConsPlusNormal0"/>
            </w:pPr>
            <w:r>
              <w:t>Лунгу Александр Герасимович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:rsidR="007B420B" w:rsidRDefault="00E86E76">
            <w:pPr>
              <w:pStyle w:val="ConsPlusNormal0"/>
              <w:jc w:val="both"/>
            </w:pPr>
            <w:r>
              <w:t>- руководитель рабочей группы по транспорту и дорогам Общественной палаты Воронежской области</w:t>
            </w:r>
          </w:p>
        </w:tc>
      </w:tr>
    </w:tbl>
    <w:p w:rsidR="007B420B" w:rsidRDefault="007B420B">
      <w:pPr>
        <w:pStyle w:val="ConsPlusNormal0"/>
        <w:jc w:val="both"/>
      </w:pPr>
    </w:p>
    <w:p w:rsidR="007B420B" w:rsidRDefault="007B420B">
      <w:pPr>
        <w:pStyle w:val="ConsPlusNormal0"/>
        <w:jc w:val="both"/>
      </w:pPr>
    </w:p>
    <w:p w:rsidR="007B420B" w:rsidRDefault="007B420B">
      <w:pPr>
        <w:pStyle w:val="ConsPlusNormal0"/>
        <w:jc w:val="both"/>
      </w:pPr>
    </w:p>
    <w:p w:rsidR="007B420B" w:rsidRDefault="007B420B">
      <w:pPr>
        <w:pStyle w:val="ConsPlusNormal0"/>
        <w:jc w:val="both"/>
      </w:pPr>
    </w:p>
    <w:p w:rsidR="007B420B" w:rsidRDefault="007B420B">
      <w:pPr>
        <w:pStyle w:val="ConsPlusNormal0"/>
        <w:jc w:val="both"/>
      </w:pPr>
    </w:p>
    <w:p w:rsidR="007B420B" w:rsidRDefault="00E86E76">
      <w:pPr>
        <w:pStyle w:val="ConsPlusNormal0"/>
        <w:jc w:val="right"/>
        <w:outlineLvl w:val="0"/>
      </w:pPr>
      <w:r>
        <w:t>Утверждено</w:t>
      </w:r>
    </w:p>
    <w:p w:rsidR="007B420B" w:rsidRDefault="00E86E76">
      <w:pPr>
        <w:pStyle w:val="ConsPlusNormal0"/>
        <w:jc w:val="right"/>
      </w:pPr>
      <w:r>
        <w:t>постановлением</w:t>
      </w:r>
    </w:p>
    <w:p w:rsidR="007B420B" w:rsidRDefault="00E86E76">
      <w:pPr>
        <w:pStyle w:val="ConsPlusNormal0"/>
        <w:jc w:val="right"/>
      </w:pPr>
      <w:r>
        <w:t>Правительства Воронежской области</w:t>
      </w:r>
    </w:p>
    <w:p w:rsidR="007B420B" w:rsidRDefault="00E86E76">
      <w:pPr>
        <w:pStyle w:val="ConsPlusNormal0"/>
        <w:jc w:val="right"/>
      </w:pPr>
      <w:r>
        <w:t>от 31.08.2017 N 678</w:t>
      </w:r>
    </w:p>
    <w:p w:rsidR="007B420B" w:rsidRDefault="007B420B">
      <w:pPr>
        <w:pStyle w:val="ConsPlusNormal0"/>
        <w:jc w:val="both"/>
      </w:pPr>
    </w:p>
    <w:p w:rsidR="007B420B" w:rsidRDefault="00E86E76">
      <w:pPr>
        <w:pStyle w:val="ConsPlusTitle0"/>
        <w:jc w:val="center"/>
      </w:pPr>
      <w:bookmarkStart w:id="2" w:name="P87"/>
      <w:bookmarkEnd w:id="2"/>
      <w:r>
        <w:t>ПОЛОЖЕНИЕ</w:t>
      </w:r>
    </w:p>
    <w:p w:rsidR="007B420B" w:rsidRDefault="00E86E76">
      <w:pPr>
        <w:pStyle w:val="ConsPlusTitle0"/>
        <w:jc w:val="center"/>
      </w:pPr>
      <w:r>
        <w:t>О ПРОВЕДЕНИИ КОНКУРСНОГО ОТБОРА ПРОЕКТОВ ПО ПОДДЕРЖКЕ</w:t>
      </w:r>
    </w:p>
    <w:p w:rsidR="007B420B" w:rsidRDefault="00E86E76">
      <w:pPr>
        <w:pStyle w:val="ConsPlusTitle0"/>
        <w:jc w:val="center"/>
      </w:pPr>
      <w:r>
        <w:t>МЕСТНЫХ ИНИЦИАТИВ</w:t>
      </w:r>
    </w:p>
    <w:p w:rsidR="007B420B" w:rsidRDefault="007B420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B42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20B" w:rsidRDefault="007B420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20B" w:rsidRDefault="007B420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420B" w:rsidRDefault="00E86E7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420B" w:rsidRDefault="00E86E76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Воронежской области от 03.07.2018 </w:t>
            </w:r>
            <w:hyperlink r:id="rId41" w:tooltip="Постановление Правительства Воронежской обл. от 03.07.2018 N 583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583</w:t>
              </w:r>
            </w:hyperlink>
            <w:r>
              <w:rPr>
                <w:color w:val="392C69"/>
              </w:rPr>
              <w:t>,</w:t>
            </w:r>
          </w:p>
          <w:p w:rsidR="007B420B" w:rsidRDefault="00E86E7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20.12.2018 </w:t>
            </w:r>
            <w:hyperlink r:id="rId42" w:tooltip="Постановление Правительства Воронежской обл. от 20.12.2018 N 1150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1150</w:t>
              </w:r>
            </w:hyperlink>
            <w:r>
              <w:rPr>
                <w:color w:val="392C69"/>
              </w:rPr>
              <w:t xml:space="preserve">, от 24.07.2019 </w:t>
            </w:r>
            <w:hyperlink r:id="rId43" w:tooltip="Постановление Правительства Воронежской обл. от 24.07.2019 N 725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725</w:t>
              </w:r>
            </w:hyperlink>
            <w:r>
              <w:rPr>
                <w:color w:val="392C69"/>
              </w:rPr>
              <w:t xml:space="preserve">, от 13.01.2020 </w:t>
            </w:r>
            <w:hyperlink r:id="rId44" w:tooltip="Постановление Правительства Воронежской обл. от 13.01.2020 N 6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>,</w:t>
            </w:r>
          </w:p>
          <w:p w:rsidR="007B420B" w:rsidRDefault="00E86E7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04.02.2020 </w:t>
            </w:r>
            <w:hyperlink r:id="rId45" w:tooltip="Постановление Правительства Воронежской обл. от 04.02.2020 N 83 &quot;О внесении изменения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13.08.2020 </w:t>
            </w:r>
            <w:hyperlink r:id="rId46" w:tooltip="Постановление Правительства Воронежской обл. от 13.08.2020 N 754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754</w:t>
              </w:r>
            </w:hyperlink>
            <w:r>
              <w:rPr>
                <w:color w:val="392C69"/>
              </w:rPr>
              <w:t xml:space="preserve">, от 24.02.2021 </w:t>
            </w:r>
            <w:hyperlink r:id="rId47" w:tooltip="Постановление Правительства Воронежской обл. от 24.02.2021 N 78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>,</w:t>
            </w:r>
          </w:p>
          <w:p w:rsidR="007B420B" w:rsidRDefault="00E86E76">
            <w:pPr>
              <w:pStyle w:val="ConsPlusNormal0"/>
              <w:jc w:val="center"/>
            </w:pPr>
            <w:r>
              <w:rPr>
                <w:color w:val="392C69"/>
              </w:rPr>
              <w:t>от 21.01.20</w:t>
            </w:r>
            <w:r>
              <w:rPr>
                <w:color w:val="392C69"/>
              </w:rPr>
              <w:t xml:space="preserve">22 </w:t>
            </w:r>
            <w:hyperlink r:id="rId48" w:tooltip="Постановление Правительства Воронежской обл. от 21.01.2022 N 15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06.05.2022 </w:t>
            </w:r>
            <w:hyperlink r:id="rId49" w:tooltip="Постановление Правительства Воронежской обл. от 06.05.2022 N 309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14.09.2022 </w:t>
            </w:r>
            <w:hyperlink r:id="rId50" w:tooltip="Постановление Правительства Воронежской обл. от 14.09.2022 N 621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621</w:t>
              </w:r>
            </w:hyperlink>
            <w:r>
              <w:rPr>
                <w:color w:val="392C69"/>
              </w:rPr>
              <w:t>,</w:t>
            </w:r>
          </w:p>
          <w:p w:rsidR="007B420B" w:rsidRDefault="00E86E7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29.03.2023 </w:t>
            </w:r>
            <w:hyperlink r:id="rId51" w:tooltip="Постановление Правительства Воронежской обл. от 29.03.2023 N 211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21</w:t>
              </w:r>
              <w:r>
                <w:rPr>
                  <w:color w:val="0000FF"/>
                </w:rPr>
                <w:t>1</w:t>
              </w:r>
            </w:hyperlink>
            <w:r>
              <w:rPr>
                <w:color w:val="392C69"/>
              </w:rPr>
              <w:t xml:space="preserve">, от 16.05.2023 </w:t>
            </w:r>
            <w:hyperlink r:id="rId52" w:tooltip="Постановление Правительства Воронежской обл. от 16.05.2023 N 353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353</w:t>
              </w:r>
            </w:hyperlink>
            <w:r>
              <w:rPr>
                <w:color w:val="392C69"/>
              </w:rPr>
              <w:t xml:space="preserve">, от 19.07.2023 </w:t>
            </w:r>
            <w:hyperlink r:id="rId53" w:tooltip="Постановление Правительства Воронежской обл. от 19.07.2023 N 494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494</w:t>
              </w:r>
            </w:hyperlink>
            <w:r>
              <w:rPr>
                <w:color w:val="392C69"/>
              </w:rPr>
              <w:t>,</w:t>
            </w:r>
          </w:p>
          <w:p w:rsidR="007B420B" w:rsidRDefault="00E86E7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27.12.2023 </w:t>
            </w:r>
            <w:hyperlink r:id="rId54" w:tooltip="Постановление Правительства Воронежской обл. от 27.12.2023 N 1010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1010</w:t>
              </w:r>
            </w:hyperlink>
            <w:r>
              <w:rPr>
                <w:color w:val="392C69"/>
              </w:rPr>
              <w:t xml:space="preserve">, от 02.05.2024 </w:t>
            </w:r>
            <w:hyperlink r:id="rId55" w:tooltip="Постановление Правительства Воронежской обл. от 02.05.2024 N 298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298</w:t>
              </w:r>
            </w:hyperlink>
            <w:r>
              <w:rPr>
                <w:color w:val="392C69"/>
              </w:rPr>
              <w:t xml:space="preserve">, от 11.02.2025 </w:t>
            </w:r>
            <w:hyperlink r:id="rId56" w:tooltip="Постановление Правительства Воронежской обл. от 11.02.2025 N 80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20B" w:rsidRDefault="007B420B">
            <w:pPr>
              <w:pStyle w:val="ConsPlusNormal0"/>
            </w:pPr>
          </w:p>
        </w:tc>
      </w:tr>
    </w:tbl>
    <w:p w:rsidR="007B420B" w:rsidRDefault="007B420B">
      <w:pPr>
        <w:pStyle w:val="ConsPlusNormal0"/>
        <w:jc w:val="both"/>
      </w:pPr>
    </w:p>
    <w:p w:rsidR="007B420B" w:rsidRDefault="00E86E76">
      <w:pPr>
        <w:pStyle w:val="ConsPlusTitle0"/>
        <w:jc w:val="center"/>
        <w:outlineLvl w:val="1"/>
      </w:pPr>
      <w:r>
        <w:t>1. Общие положения</w:t>
      </w:r>
    </w:p>
    <w:p w:rsidR="007B420B" w:rsidRDefault="007B420B">
      <w:pPr>
        <w:pStyle w:val="ConsPlusNormal0"/>
        <w:jc w:val="both"/>
      </w:pPr>
    </w:p>
    <w:p w:rsidR="007B420B" w:rsidRDefault="00E86E76">
      <w:pPr>
        <w:pStyle w:val="ConsPlusNormal0"/>
        <w:ind w:firstLine="540"/>
        <w:jc w:val="both"/>
      </w:pPr>
      <w:r>
        <w:t>1. Настоящее Положение о проведении конкурсного отбора проектов по поддержке местных инициатив устанавливает механизмы организации и проведения конкурсного отбора проектов по поддержке местных инициатив на территории Воронежской области (далее соответствен</w:t>
      </w:r>
      <w:r>
        <w:t>но - Положение, конкурсный отбор, проект).</w:t>
      </w:r>
    </w:p>
    <w:p w:rsidR="007B420B" w:rsidRDefault="00E86E76">
      <w:pPr>
        <w:pStyle w:val="ConsPlusNormal0"/>
        <w:jc w:val="both"/>
      </w:pPr>
      <w:r>
        <w:t xml:space="preserve">(в ред. постановлений Правительства Воронежской области от 03.07.2018 </w:t>
      </w:r>
      <w:hyperlink r:id="rId57" w:tooltip="Постановление Правительства Воронежской обл. от 03.07.2018 N 583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583</w:t>
        </w:r>
      </w:hyperlink>
      <w:r>
        <w:t xml:space="preserve">, от 11.02.2025 </w:t>
      </w:r>
      <w:hyperlink r:id="rId58" w:tooltip="Постановление Правительства Воронежской обл. от 11.02.2025 N 8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80</w:t>
        </w:r>
      </w:hyperlink>
      <w:r>
        <w:t>)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Уполномоченным органом п</w:t>
      </w:r>
      <w:r>
        <w:t>о организации обеспечения и проведения конкурсного отбора является министерство по развитию муниципальных образований (далее - Министерство).</w:t>
      </w:r>
    </w:p>
    <w:p w:rsidR="007B420B" w:rsidRDefault="00E86E76">
      <w:pPr>
        <w:pStyle w:val="ConsPlusNormal0"/>
        <w:jc w:val="both"/>
      </w:pPr>
      <w:r>
        <w:t xml:space="preserve">(в ред. постановлений Правительства Воронежской области от 24.02.2021 </w:t>
      </w:r>
      <w:hyperlink r:id="rId59" w:tooltip="Постановление Правительства Воронежской обл. от 24.02.2021 N 78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78</w:t>
        </w:r>
      </w:hyperlink>
      <w:r>
        <w:t xml:space="preserve">, от 27.12.2023 </w:t>
      </w:r>
      <w:hyperlink r:id="rId60" w:tooltip="Постановление Правительства Воронежской обл. от 27.12.2023 N 101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1010</w:t>
        </w:r>
      </w:hyperlink>
      <w:r>
        <w:t>)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2. Конкурсный отбор проводится в целях поддержки реализации социально значимых инициатив населения и вовлечения жителей в процесс принят</w:t>
      </w:r>
      <w:r>
        <w:t>ия решений по развитию территорий населенных пунктов Воронежской области.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Конкурсный отбор проводится ежегодно.</w:t>
      </w:r>
    </w:p>
    <w:p w:rsidR="007B420B" w:rsidRDefault="00E86E76">
      <w:pPr>
        <w:pStyle w:val="ConsPlusNormal0"/>
        <w:jc w:val="both"/>
      </w:pPr>
      <w:r>
        <w:t xml:space="preserve">(в ред. </w:t>
      </w:r>
      <w:hyperlink r:id="rId61" w:tooltip="Постановление Правительства Воронежской обл. от 24.02.2021 N 78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24.02.2021 N 78)</w:t>
      </w:r>
    </w:p>
    <w:p w:rsidR="007B420B" w:rsidRDefault="00E86E76">
      <w:pPr>
        <w:pStyle w:val="ConsPlusNormal0"/>
        <w:jc w:val="both"/>
      </w:pPr>
      <w:r>
        <w:t xml:space="preserve">(п. 2 в ред. </w:t>
      </w:r>
      <w:hyperlink r:id="rId62" w:tooltip="Постановление Правительства Воронежской обл. от 13.08.2020 N 754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13.08.2020 N 754)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3. Основными задачами конкурсного отбора являются: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1) определение приоритетных направлений развития территории муниципальных образований жителями насе</w:t>
      </w:r>
      <w:r>
        <w:t>ленных пунктов;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2) участие населения в решении вопросов местного значения;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3) развитие механизмов инициативного бюджетирования на территории муниципальных образований Воронежской области;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4) поддержка местных инициатив и содействие развитию социальной инфр</w:t>
      </w:r>
      <w:r>
        <w:t>аструктуры муниципальных образований Воронежской области;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5) повышение эффективности бюджетных расходов посредством вовлечения населения в процесс реализации проектов, последующего контроля за проведением работ.</w:t>
      </w:r>
    </w:p>
    <w:p w:rsidR="007B420B" w:rsidRDefault="00E86E76">
      <w:pPr>
        <w:pStyle w:val="ConsPlusNormal0"/>
        <w:jc w:val="both"/>
      </w:pPr>
      <w:r>
        <w:t xml:space="preserve">(п. 3 в ред. </w:t>
      </w:r>
      <w:hyperlink r:id="rId63" w:tooltip="Постановление Правительства Воронежской обл. от 03.07.2018 N 583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03.07.2018 N 583)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lastRenderedPageBreak/>
        <w:t>4. Участие в конкурсном отборе могут принимать все муниципальные образования Воронежской области, за исключением: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- муниципальных образований, с которыми расторгнуто соглаш</w:t>
      </w:r>
      <w:r>
        <w:t>ение о предоставлении субсидий из областного бюджета на реализацию проекта в году, предшествующем году проведения конкурсного отбора;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- муниципальных образований, которые завершили реализацию проекта после 15 октября года, предшествующего году проведения к</w:t>
      </w:r>
      <w:r>
        <w:t>онкурсного отбора.</w:t>
      </w:r>
    </w:p>
    <w:p w:rsidR="007B420B" w:rsidRDefault="00E86E76">
      <w:pPr>
        <w:pStyle w:val="ConsPlusNormal0"/>
        <w:jc w:val="both"/>
      </w:pPr>
      <w:r>
        <w:t xml:space="preserve">(п. 4 в ред. </w:t>
      </w:r>
      <w:hyperlink r:id="rId64" w:tooltip="Постановление Правительства Воронежской обл. от 29.03.2023 N 211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29.03.2023 N 211)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5. Для целей настоящего Положения применяются следующие термины и понятия: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- инициативный проект - это местн</w:t>
      </w:r>
      <w:r>
        <w:t>ая инициатива, направленная на решение вопросов местного значения на территории (части территории) муниципального образования, инициированная жителями муниципального образования (его части), рассмотренная на сходе, собрании, конференции или путем опроса гр</w:t>
      </w:r>
      <w:r>
        <w:t>аждан, в том числе на собрании или конференции граждан по вопросам осуществления территориального общественного самоуправления, и поддержанная решением, принятым сходом, собранием, конференцией или путем опроса граждан, в том числе собранием или конференци</w:t>
      </w:r>
      <w:r>
        <w:t>ей граждан по вопросам осуществления территориального общественного самоуправления;</w:t>
      </w:r>
    </w:p>
    <w:p w:rsidR="007B420B" w:rsidRDefault="00E86E76">
      <w:pPr>
        <w:pStyle w:val="ConsPlusNormal0"/>
        <w:jc w:val="both"/>
      </w:pPr>
      <w:r>
        <w:t xml:space="preserve">(абзац введен </w:t>
      </w:r>
      <w:hyperlink r:id="rId65" w:tooltip="Постановление Правительства Воронежской обл. от 24.02.2021 N 78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24.02.2021 N 78)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- инициативный платеж - денежные средства г</w:t>
      </w:r>
      <w:r>
        <w:t xml:space="preserve">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66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в местный бюджет в целях реал</w:t>
      </w:r>
      <w:r>
        <w:t>изации конкретного инициативного проекта;</w:t>
      </w:r>
    </w:p>
    <w:p w:rsidR="007B420B" w:rsidRDefault="00E86E76">
      <w:pPr>
        <w:pStyle w:val="ConsPlusNormal0"/>
        <w:jc w:val="both"/>
      </w:pPr>
      <w:r>
        <w:t xml:space="preserve">(абзац введен </w:t>
      </w:r>
      <w:hyperlink r:id="rId67" w:tooltip="Постановление Правительства Воронежской обл. от 24.02.2021 N 78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24.02.2021 N 78)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- проект - инициативный проект, поданный администрацией муниципального образования (далее - Администрацией) для участия в конкурсном отборе, ха</w:t>
      </w:r>
      <w:r>
        <w:t>рактеризующийся следующими признаками:</w:t>
      </w:r>
    </w:p>
    <w:p w:rsidR="007B420B" w:rsidRDefault="00E86E76">
      <w:pPr>
        <w:pStyle w:val="ConsPlusNormal0"/>
        <w:jc w:val="both"/>
      </w:pPr>
      <w:r>
        <w:t xml:space="preserve">(в ред. </w:t>
      </w:r>
      <w:hyperlink r:id="rId68" w:tooltip="Постановление Правительства Воронежской обл. от 24.02.2021 N 78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24.02.2021 N 78)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единовременность проведения работ, которые не относятся к работам по текущему содержанию объектов и ранее не софинансировались из средств областного бюджета;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целевая направленность реализации проекта в соответствии с настоящим Положением;</w:t>
      </w:r>
    </w:p>
    <w:p w:rsidR="007B420B" w:rsidRDefault="00E86E76">
      <w:pPr>
        <w:pStyle w:val="ConsPlusNormal0"/>
        <w:jc w:val="both"/>
      </w:pPr>
      <w:r>
        <w:t xml:space="preserve">(в ред. </w:t>
      </w:r>
      <w:hyperlink r:id="rId69" w:tooltip="Постановление Правительства Воронежской обл. от 11.02.2025 N 8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11.02.2025 N 80)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измеримость достигнутых результатов;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длительность использования результатов - не менее пяти лет;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период реализации проекта - в течение одного финансово</w:t>
      </w:r>
      <w:r>
        <w:t>го года;</w:t>
      </w:r>
    </w:p>
    <w:p w:rsidR="007B420B" w:rsidRDefault="00E86E76">
      <w:pPr>
        <w:pStyle w:val="ConsPlusNormal0"/>
        <w:jc w:val="both"/>
      </w:pPr>
      <w:r>
        <w:t xml:space="preserve">(в ред. </w:t>
      </w:r>
      <w:hyperlink r:id="rId70" w:tooltip="Постановление Правительства Воронежской обл. от 11.02.2025 N 8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11.02.2025 N 80)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привлечение внебюджетных источников для реализации проекта;</w:t>
      </w:r>
    </w:p>
    <w:p w:rsidR="007B420B" w:rsidRDefault="00E86E76">
      <w:pPr>
        <w:pStyle w:val="ConsPlusNormal0"/>
        <w:jc w:val="both"/>
      </w:pPr>
      <w:r>
        <w:lastRenderedPageBreak/>
        <w:t xml:space="preserve">(в ред. </w:t>
      </w:r>
      <w:hyperlink r:id="rId71" w:tooltip="Постановление Правительства Воронежской обл. от 11.02.2025 N 8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</w:t>
        </w:r>
        <w:r>
          <w:rPr>
            <w:color w:val="0000FF"/>
          </w:rPr>
          <w:t>ия</w:t>
        </w:r>
      </w:hyperlink>
      <w:r>
        <w:t xml:space="preserve"> Правительства Воронежской области от 11.02.2025 N 80)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- участник конкурсного отбора - муниципальное образование, допущенное к участию в конкурсном отборе;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- конкурсная комиссия - коллегиальный рабочий орган, созданный в целях подведения итогов конкурсно</w:t>
      </w:r>
      <w:r>
        <w:t>го отбора;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- конкурсный отбор - определение проектов, соответствующих установленным критериям, и формирование рейтинга проектов в соответствии с набранными баллами;</w:t>
      </w:r>
    </w:p>
    <w:p w:rsidR="007B420B" w:rsidRDefault="00E86E76">
      <w:pPr>
        <w:pStyle w:val="ConsPlusNormal0"/>
        <w:jc w:val="both"/>
      </w:pPr>
      <w:r>
        <w:t xml:space="preserve">(в ред. </w:t>
      </w:r>
      <w:hyperlink r:id="rId72" w:tooltip="Постановление Правительства Воронежской обл. от 24.02.2021 N 78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</w:t>
      </w:r>
      <w:r>
        <w:t>ой области от 24.02.2021 N 78)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- критерии конкурсного отбора (далее - критерии) - перечень качественных и количественных характеристик, которым должен соответствовать проект;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- рейтинг - упорядоченная последовательность проектов в соответствии с абсолютным</w:t>
      </w:r>
      <w:r>
        <w:t>и числовыми показателями, ранжированными от наибольшего до наименьшего количества баллов;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- набранный балл - числовое значение, определенное как сумма числовых значений каждого критерия, рассчитанного в соответствии с балльной шкалой;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- балльная шкала - си</w:t>
      </w:r>
      <w:r>
        <w:t>стема оценки критериев конкурсного отбора в соответствии с установленными числовыми и весовыми значениями;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- неденежный вклад населения и (или) благотворителей - использование в рамках реализации проекта материалов, работ, услуг, оцененных в денежном эквив</w:t>
      </w:r>
      <w:r>
        <w:t>аленте, без оплаты их стоимости денежными средствами;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 xml:space="preserve">- население муниципального образования (населенного пункта) - население, проживающее на территории административно-территориальной (территориальной) единицы Воронежской области, установленной </w:t>
      </w:r>
      <w:hyperlink r:id="rId73" w:tooltip="Закон Воронежской области от 27.10.2006 N 87-ОЗ (ред. от 02.12.2024) &quot;Об административно-территориальном устройстве Воронежской области и порядке его изменения&quot; (принят Воронежской областной Думой 12.10.2006) (вместе с &quot;Реестром &quot;Административно-территориально">
        <w:r>
          <w:rPr>
            <w:color w:val="0000FF"/>
          </w:rPr>
          <w:t>Законом</w:t>
        </w:r>
      </w:hyperlink>
      <w:r>
        <w:t xml:space="preserve"> Воронежской области от 27.10.2006 N 87-ОЗ "Об административно-территориальном устройстве Воронежской области и порядке его изменения.</w:t>
      </w:r>
    </w:p>
    <w:p w:rsidR="007B420B" w:rsidRDefault="00E86E76">
      <w:pPr>
        <w:pStyle w:val="ConsPlusNormal0"/>
        <w:jc w:val="both"/>
      </w:pPr>
      <w:r>
        <w:t>(п. 5 в ред</w:t>
      </w:r>
      <w:r>
        <w:t xml:space="preserve">. </w:t>
      </w:r>
      <w:hyperlink r:id="rId74" w:tooltip="Постановление Правительства Воронежской обл. от 13.08.2020 N 754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13.08.2020 N 754)</w:t>
      </w:r>
    </w:p>
    <w:p w:rsidR="007B420B" w:rsidRDefault="007B420B">
      <w:pPr>
        <w:pStyle w:val="ConsPlusNormal0"/>
        <w:jc w:val="both"/>
      </w:pPr>
    </w:p>
    <w:p w:rsidR="007B420B" w:rsidRDefault="00E86E76">
      <w:pPr>
        <w:pStyle w:val="ConsPlusTitle0"/>
        <w:jc w:val="center"/>
        <w:outlineLvl w:val="1"/>
      </w:pPr>
      <w:r>
        <w:t>2. Организация деятельности и полномочия</w:t>
      </w:r>
    </w:p>
    <w:p w:rsidR="007B420B" w:rsidRDefault="00E86E76">
      <w:pPr>
        <w:pStyle w:val="ConsPlusTitle0"/>
        <w:jc w:val="center"/>
      </w:pPr>
      <w:r>
        <w:t>Конкурсной комиссии</w:t>
      </w:r>
    </w:p>
    <w:p w:rsidR="007B420B" w:rsidRDefault="007B420B">
      <w:pPr>
        <w:pStyle w:val="ConsPlusNormal0"/>
        <w:jc w:val="both"/>
      </w:pPr>
    </w:p>
    <w:p w:rsidR="007B420B" w:rsidRDefault="00E86E76">
      <w:pPr>
        <w:pStyle w:val="ConsPlusNormal0"/>
        <w:ind w:firstLine="540"/>
        <w:jc w:val="both"/>
      </w:pPr>
      <w:r>
        <w:t>2.1. Для подведения итогов конкурсного отбора создается Конкурсная комиссия.</w:t>
      </w:r>
    </w:p>
    <w:p w:rsidR="007B420B" w:rsidRDefault="00E86E76">
      <w:pPr>
        <w:pStyle w:val="ConsPlusNormal0"/>
        <w:jc w:val="both"/>
      </w:pPr>
      <w:r>
        <w:t xml:space="preserve">(в ред. постановлений Правительства Воронежской области от 03.07.2018 </w:t>
      </w:r>
      <w:hyperlink r:id="rId75" w:tooltip="Постановление Правительства Воронежской обл. от 03.07.2018 N 583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583</w:t>
        </w:r>
      </w:hyperlink>
      <w:r>
        <w:t xml:space="preserve">, от 24.02.2021 </w:t>
      </w:r>
      <w:hyperlink r:id="rId76" w:tooltip="Постановление Правительства Воронежской обл. от 24.02.2021 N 78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78</w:t>
        </w:r>
      </w:hyperlink>
      <w:r>
        <w:t>)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2.2. Организационной формой деятельности Конкурсной комиссии являю</w:t>
      </w:r>
      <w:r>
        <w:t>тся заседания.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Заседания Конкурсной комиссии по решению председателя Конкурсной комиссии (в его отсутствие - заместителя председателя Конкурсной комиссии) могут проводиться заочно опросным методом.</w:t>
      </w:r>
    </w:p>
    <w:p w:rsidR="007B420B" w:rsidRDefault="00E86E76">
      <w:pPr>
        <w:pStyle w:val="ConsPlusNormal0"/>
        <w:jc w:val="both"/>
      </w:pPr>
      <w:r>
        <w:t xml:space="preserve">(абзац введен </w:t>
      </w:r>
      <w:hyperlink r:id="rId77" w:tooltip="Постановление Правительства Воронежской обл. от 21.01.2022 N 15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21.01.2022 N 15)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 xml:space="preserve">2.3. Заседания Конкурсной комиссии проводятся по мере необходимости, но не реже 1 раза в </w:t>
      </w:r>
      <w:r>
        <w:lastRenderedPageBreak/>
        <w:t>год и могут инициироваться председателем или заместите</w:t>
      </w:r>
      <w:r>
        <w:t>лем председателя Конкурсной комиссии.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2.4. Конкурсная комиссия правомочна принимать решения, если на ее заседании присутствует более половины ее списочного состава.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2.5. Решения Конкурсной комиссии принимаются простым большинством голосов присутствующих на</w:t>
      </w:r>
      <w:r>
        <w:t xml:space="preserve"> заседании членов Конкурсной комиссии путем открытого голосования. При равенстве голосов решающим является голос председателя Конкурсной комиссии. Члены Конкурсной комиссии обладают равными правами при обсуждении вопросов о принятии решений. Члены Конкурсн</w:t>
      </w:r>
      <w:r>
        <w:t>ой комиссии участвуют в ее работе без права замены.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2.6. Председатель Конкурсной комиссии принимает решение о дате проведения заседаний Конкурсной комиссии, руководит подготовкой заседаний и ведет заседания Конкурсной комиссии. По поручению председателя Ко</w:t>
      </w:r>
      <w:r>
        <w:t>нкурсной комиссии заместитель председателя Конкурсной комиссии осуществляет его полномочия в его отсутствие.</w:t>
      </w:r>
    </w:p>
    <w:p w:rsidR="007B420B" w:rsidRDefault="00E86E76">
      <w:pPr>
        <w:pStyle w:val="ConsPlusNormal0"/>
        <w:jc w:val="both"/>
      </w:pPr>
      <w:r>
        <w:t xml:space="preserve">(п. 2.6 в ред. </w:t>
      </w:r>
      <w:hyperlink r:id="rId78" w:tooltip="Постановление Правительства Воронежской обл. от 13.08.2020 N 754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13.08.2020 N 754)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2.7. Секретарь Ко</w:t>
      </w:r>
      <w:r>
        <w:t>нкурсной комиссии обеспечивает подготовку материалов к заседаниям Конкурсной комиссии, уведомляет членов Конкурсной комиссии о проведении заседаний, ведет протоколы заседаний.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2.8. Конкурсная комиссия осуществляет следующие полномочия: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- рассматривает пере</w:t>
      </w:r>
      <w:r>
        <w:t>чень проектов участников конкурсного отбора;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- оценивает результаты проведенного Министерством анализа проектов, представленных для участия в конкурсном отборе;</w:t>
      </w:r>
    </w:p>
    <w:p w:rsidR="007B420B" w:rsidRDefault="00E86E76">
      <w:pPr>
        <w:pStyle w:val="ConsPlusNormal0"/>
        <w:jc w:val="both"/>
      </w:pPr>
      <w:r>
        <w:t xml:space="preserve">(в ред. постановлений Правительства Воронежской области от 13.08.2020 </w:t>
      </w:r>
      <w:hyperlink r:id="rId79" w:tooltip="Постановление Правительства Воронежской обл. от 13.08.2020 N 754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754</w:t>
        </w:r>
      </w:hyperlink>
      <w:r>
        <w:t xml:space="preserve">, от 27.12.2023 </w:t>
      </w:r>
      <w:hyperlink r:id="rId80" w:tooltip="Постановление Правительства Воронежской обл. от 27.12.2023 N 101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1010</w:t>
        </w:r>
      </w:hyperlink>
      <w:r>
        <w:t>)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 xml:space="preserve">- абзац утратил силу. - </w:t>
      </w:r>
      <w:hyperlink r:id="rId81" w:tooltip="Постановление Правительства Воронежской обл. от 03.07.2018 N 583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Воронежской области от 03.07.2018 N 583;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- подводит итоги ко</w:t>
      </w:r>
      <w:r>
        <w:t>нкурсного отбора и утверждает рейтинг в соответствии с набранными баллами;</w:t>
      </w:r>
    </w:p>
    <w:p w:rsidR="007B420B" w:rsidRDefault="00E86E76">
      <w:pPr>
        <w:pStyle w:val="ConsPlusNormal0"/>
        <w:jc w:val="both"/>
      </w:pPr>
      <w:r>
        <w:t xml:space="preserve">(в ред. постановлений Правительства Воронежской области от 03.07.2018 </w:t>
      </w:r>
      <w:hyperlink r:id="rId82" w:tooltip="Постановление Правительства Воронежской обл. от 03.07.2018 N 583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583</w:t>
        </w:r>
      </w:hyperlink>
      <w:r>
        <w:t xml:space="preserve">, от 24.02.2021 </w:t>
      </w:r>
      <w:hyperlink r:id="rId83" w:tooltip="Постановление Правительства Воронежской обл. от 24.02.2021 N 78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78</w:t>
        </w:r>
      </w:hyperlink>
      <w:r>
        <w:t>)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 xml:space="preserve">- абзац утратил силу. - </w:t>
      </w:r>
      <w:hyperlink r:id="rId84" w:tooltip="Постановление Правительства Воронежской обл. от 03.07.2018 N 583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Воронежской области от 03.07.2018 N 583;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- определяет лучшие проекты из числа реализованных проектов за истекший период.</w:t>
      </w:r>
    </w:p>
    <w:p w:rsidR="007B420B" w:rsidRDefault="00E86E76">
      <w:pPr>
        <w:pStyle w:val="ConsPlusNormal0"/>
        <w:jc w:val="both"/>
      </w:pPr>
      <w:r>
        <w:t>(в ред. постановлений Правите</w:t>
      </w:r>
      <w:r>
        <w:t xml:space="preserve">льства Воронежской области от 13.08.2020 </w:t>
      </w:r>
      <w:hyperlink r:id="rId85" w:tooltip="Постановление Правительства Воронежской обл. от 13.08.2020 N 754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754</w:t>
        </w:r>
      </w:hyperlink>
      <w:r>
        <w:t xml:space="preserve">, от 27.12.2023 </w:t>
      </w:r>
      <w:hyperlink r:id="rId86" w:tooltip="Постановление Правительства Воронежской обл. от 27.12.2023 N 101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1010</w:t>
        </w:r>
      </w:hyperlink>
      <w:r>
        <w:t>)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2.9. Порядок деятельности по вопросам хода проведения конкурсного отбора и подведения его ит</w:t>
      </w:r>
      <w:r>
        <w:t>огов, не определенный настоящим Положением, определяется Конкурсной комиссией самостоятельно, соответствующее решение утверждается протоколом.</w:t>
      </w:r>
    </w:p>
    <w:p w:rsidR="007B420B" w:rsidRDefault="00E86E76">
      <w:pPr>
        <w:pStyle w:val="ConsPlusNormal0"/>
        <w:jc w:val="both"/>
      </w:pPr>
      <w:r>
        <w:t xml:space="preserve">(в ред. </w:t>
      </w:r>
      <w:hyperlink r:id="rId87" w:tooltip="Постановление Правительства Воронежской обл. от 21.01.2022 N 15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21.01.20</w:t>
      </w:r>
      <w:r>
        <w:t>22 N 15)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lastRenderedPageBreak/>
        <w:t>2.10. Принятое на заседании Конкурсной комиссии решение оформляется протоколом, который подписывают председательствующий на заседании и секретарь Конкурсной комиссии.</w:t>
      </w:r>
    </w:p>
    <w:p w:rsidR="007B420B" w:rsidRDefault="007B420B">
      <w:pPr>
        <w:pStyle w:val="ConsPlusNormal0"/>
        <w:jc w:val="both"/>
      </w:pPr>
    </w:p>
    <w:p w:rsidR="007B420B" w:rsidRDefault="00E86E76">
      <w:pPr>
        <w:pStyle w:val="ConsPlusTitle0"/>
        <w:jc w:val="center"/>
        <w:outlineLvl w:val="1"/>
      </w:pPr>
      <w:r>
        <w:t>3. Организация деятельности и полномочия</w:t>
      </w:r>
    </w:p>
    <w:p w:rsidR="007B420B" w:rsidRDefault="00E86E76">
      <w:pPr>
        <w:pStyle w:val="ConsPlusTitle0"/>
        <w:jc w:val="center"/>
      </w:pPr>
      <w:r>
        <w:t>Министерства</w:t>
      </w:r>
    </w:p>
    <w:p w:rsidR="007B420B" w:rsidRDefault="00E86E76">
      <w:pPr>
        <w:pStyle w:val="ConsPlusNormal0"/>
        <w:jc w:val="center"/>
      </w:pPr>
      <w:r>
        <w:t xml:space="preserve">(в ред. </w:t>
      </w:r>
      <w:hyperlink r:id="rId88" w:tooltip="Постановление Правительства Воронежской обл. от 27.12.2023 N 101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</w:t>
      </w:r>
    </w:p>
    <w:p w:rsidR="007B420B" w:rsidRDefault="00E86E76">
      <w:pPr>
        <w:pStyle w:val="ConsPlusNormal0"/>
        <w:jc w:val="center"/>
      </w:pPr>
      <w:r>
        <w:t>от 27.12.2023 N 1010)</w:t>
      </w:r>
    </w:p>
    <w:p w:rsidR="007B420B" w:rsidRDefault="007B420B">
      <w:pPr>
        <w:pStyle w:val="ConsPlusNormal0"/>
        <w:jc w:val="both"/>
      </w:pPr>
    </w:p>
    <w:p w:rsidR="007B420B" w:rsidRDefault="00E86E76">
      <w:pPr>
        <w:pStyle w:val="ConsPlusNormal0"/>
        <w:ind w:firstLine="540"/>
        <w:jc w:val="both"/>
      </w:pPr>
      <w:r>
        <w:t>3.1. Министерство осуществляет подготовку и организационно-техническое обеспечение проведения конкурсного отбора.</w:t>
      </w:r>
    </w:p>
    <w:p w:rsidR="007B420B" w:rsidRDefault="00E86E76">
      <w:pPr>
        <w:pStyle w:val="ConsPlusNormal0"/>
        <w:jc w:val="both"/>
      </w:pPr>
      <w:r>
        <w:t>(в ред. постановлений Пра</w:t>
      </w:r>
      <w:r>
        <w:t xml:space="preserve">вительства Воронежской области от 24.02.2021 </w:t>
      </w:r>
      <w:hyperlink r:id="rId89" w:tooltip="Постановление Правительства Воронежской обл. от 24.02.2021 N 78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78</w:t>
        </w:r>
      </w:hyperlink>
      <w:r>
        <w:t xml:space="preserve">, от 27.12.2023 </w:t>
      </w:r>
      <w:hyperlink r:id="rId90" w:tooltip="Постановление Правительства Воронежской обл. от 27.12.2023 N 101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1010</w:t>
        </w:r>
      </w:hyperlink>
      <w:r>
        <w:t>)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3.2. Министерство осуществляет следующие полномочия:</w:t>
      </w:r>
    </w:p>
    <w:p w:rsidR="007B420B" w:rsidRDefault="00E86E76">
      <w:pPr>
        <w:pStyle w:val="ConsPlusNormal0"/>
        <w:jc w:val="both"/>
      </w:pPr>
      <w:r>
        <w:t xml:space="preserve">(в ред. </w:t>
      </w:r>
      <w:hyperlink r:id="rId91" w:tooltip="Постановление Правительства Воронежской обл. от 27.12.2023 N 101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27.12.2023 N 1010)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1) оказывает методическую и консультативную помощь органам местного самоуправления муниципальных образований Воронежской области: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 xml:space="preserve">- в подготовке конкурсной и рабочей </w:t>
      </w:r>
      <w:r>
        <w:t>документации в период до даты начала приема заявок для участия в конкурсном отборе;</w:t>
      </w:r>
    </w:p>
    <w:p w:rsidR="007B420B" w:rsidRDefault="00E86E76">
      <w:pPr>
        <w:pStyle w:val="ConsPlusNormal0"/>
        <w:jc w:val="both"/>
      </w:pPr>
      <w:r>
        <w:t xml:space="preserve">(в ред. </w:t>
      </w:r>
      <w:hyperlink r:id="rId92" w:tooltip="Постановление Правительства Воронежской обл. от 11.02.2025 N 8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11.02.2025 N 80)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- в период реализации проектов;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2) принимает и рег</w:t>
      </w:r>
      <w:r>
        <w:t>истрирует конкурсную и рабочую документацию, являющиеся приложением к заявке, поданной для участия в конкурсном отборе;</w:t>
      </w:r>
    </w:p>
    <w:p w:rsidR="007B420B" w:rsidRDefault="00E86E76">
      <w:pPr>
        <w:pStyle w:val="ConsPlusNormal0"/>
        <w:jc w:val="both"/>
      </w:pPr>
      <w:r>
        <w:t xml:space="preserve">(в ред. постановлений Правительства Воронежской области от 21.01.2022 </w:t>
      </w:r>
      <w:hyperlink r:id="rId93" w:tooltip="Постановление Правительства Воронежской обл. от 21.01.2022 N 15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15</w:t>
        </w:r>
      </w:hyperlink>
      <w:r>
        <w:t xml:space="preserve">, от 11.02.2025 </w:t>
      </w:r>
      <w:hyperlink r:id="rId94" w:tooltip="Постановление Правительства Воронежской обл. от 11.02.2025 N 8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80</w:t>
        </w:r>
      </w:hyperlink>
      <w:r>
        <w:t>)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3) осуществляет проверку заявок, конкурсной и рабочей документации на их соответствие требованиям настоящего Положения, в том числе с выездом на место планируемого к реализации проекта;</w:t>
      </w:r>
    </w:p>
    <w:p w:rsidR="007B420B" w:rsidRDefault="00E86E76">
      <w:pPr>
        <w:pStyle w:val="ConsPlusNormal0"/>
        <w:jc w:val="both"/>
      </w:pPr>
      <w:r>
        <w:t xml:space="preserve">(пп. 3 в ред. </w:t>
      </w:r>
      <w:hyperlink r:id="rId95" w:tooltip="Постановление Правительства Воронежской обл. от 11.02.2025 N 8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11.02.2025 N 80)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4) принимает решение о допуске либо об отказе в допуске заявок для участия в конкурсном отборе;</w:t>
      </w:r>
    </w:p>
    <w:p w:rsidR="007B420B" w:rsidRDefault="00E86E76">
      <w:pPr>
        <w:pStyle w:val="ConsPlusNormal0"/>
        <w:jc w:val="both"/>
      </w:pPr>
      <w:r>
        <w:t xml:space="preserve">(пп. 4 в ред. </w:t>
      </w:r>
      <w:hyperlink r:id="rId96" w:tooltip="Постановление Правительства Воронежской обл. от 20.12.2018 N 115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20.12.2018 N 1150)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 xml:space="preserve">5) осуществляет анализ проектов, представленных для участия в конкурсном отборе в соответствии с </w:t>
      </w:r>
      <w:hyperlink w:anchor="P368" w:tooltip="Критерии конкурсного отбора">
        <w:r>
          <w:rPr>
            <w:color w:val="0000FF"/>
          </w:rPr>
          <w:t>критериями</w:t>
        </w:r>
      </w:hyperlink>
      <w:r>
        <w:t xml:space="preserve"> конкурс</w:t>
      </w:r>
      <w:r>
        <w:t>ного отбора (далее - критерии), определенными приложением N 1 к настоящему Положению, а также при необходимости проводит дополнительную проверку представленных в составе заявки документов;</w:t>
      </w:r>
    </w:p>
    <w:p w:rsidR="007B420B" w:rsidRDefault="00E86E76">
      <w:pPr>
        <w:pStyle w:val="ConsPlusNormal0"/>
        <w:jc w:val="both"/>
      </w:pPr>
      <w:r>
        <w:t>(в ред. постановлений Правительства Воронежской области от 20.12.20</w:t>
      </w:r>
      <w:r>
        <w:t xml:space="preserve">18 </w:t>
      </w:r>
      <w:hyperlink r:id="rId97" w:tooltip="Постановление Правительства Воронежской обл. от 20.12.2018 N 115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1150</w:t>
        </w:r>
      </w:hyperlink>
      <w:r>
        <w:t xml:space="preserve">, от 24.02.2021 </w:t>
      </w:r>
      <w:hyperlink r:id="rId98" w:tooltip="Постановление Правительства Воронежской обл. от 24.02.2021 N 78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78</w:t>
        </w:r>
      </w:hyperlink>
      <w:r>
        <w:t>)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6) формирует рейтинг проектов в соответствии с набранными по критериям баллами и направляет его на рассмотрение членам Конкурсной комиссии;</w:t>
      </w:r>
    </w:p>
    <w:p w:rsidR="007B420B" w:rsidRDefault="00E86E76">
      <w:pPr>
        <w:pStyle w:val="ConsPlusNormal0"/>
        <w:jc w:val="both"/>
      </w:pPr>
      <w:r>
        <w:t xml:space="preserve">(в ред. </w:t>
      </w:r>
      <w:hyperlink r:id="rId99" w:tooltip="Постановление Правительства Воронежской обл. от 13.08.2020 N 754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</w:t>
        </w:r>
        <w:r>
          <w:rPr>
            <w:color w:val="0000FF"/>
          </w:rPr>
          <w:t>я</w:t>
        </w:r>
      </w:hyperlink>
      <w:r>
        <w:t xml:space="preserve"> Правительства Воронежской области от 13.08.2020 N 754)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lastRenderedPageBreak/>
        <w:t>7) формирует материалы и информацию о проектах участников конкурсного отбора, а также о проектах, реализованных в истекшем периоде, для рассмотрения на заседании Конкурсной комиссии с целью определен</w:t>
      </w:r>
      <w:r>
        <w:t>ия лучших реализованных проектов;</w:t>
      </w:r>
    </w:p>
    <w:p w:rsidR="007B420B" w:rsidRDefault="00E86E76">
      <w:pPr>
        <w:pStyle w:val="ConsPlusNormal0"/>
        <w:jc w:val="both"/>
      </w:pPr>
      <w:r>
        <w:t xml:space="preserve">(в ред. постановлений Правительства Воронежской области от 13.08.2020 </w:t>
      </w:r>
      <w:hyperlink r:id="rId100" w:tooltip="Постановление Правительства Воронежской обл. от 13.08.2020 N 754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754</w:t>
        </w:r>
      </w:hyperlink>
      <w:r>
        <w:t xml:space="preserve">, от 27.12.2023 </w:t>
      </w:r>
      <w:hyperlink r:id="rId101" w:tooltip="Постановление Правительства Воронежской обл. от 27.12.2023 N 101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1010</w:t>
        </w:r>
      </w:hyperlink>
      <w:r>
        <w:t xml:space="preserve">, от 11.02.2025 </w:t>
      </w:r>
      <w:hyperlink r:id="rId102" w:tooltip="Постановление Правительства Воронежской обл. от 11.02.2025 N 8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80</w:t>
        </w:r>
      </w:hyperlink>
      <w:r>
        <w:t>)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 xml:space="preserve">8) по итогам конкурсного отбора в соответствии с решением Конкурсной </w:t>
      </w:r>
      <w:r>
        <w:t>комиссии формирует предложения о распределении субсидий из бюджета Воронежской области бюджетам муниципальных образований Воронежской области на софинансирование проектов;</w:t>
      </w:r>
    </w:p>
    <w:p w:rsidR="007B420B" w:rsidRDefault="00E86E76">
      <w:pPr>
        <w:pStyle w:val="ConsPlusNormal0"/>
        <w:jc w:val="both"/>
      </w:pPr>
      <w:r>
        <w:t xml:space="preserve">(пп. 8 ред. </w:t>
      </w:r>
      <w:hyperlink r:id="rId103" w:tooltip="Постановление Правительства Воронежской обл. от 24.02.2021 N 78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</w:t>
      </w:r>
      <w:r>
        <w:t>а Воронежской области от 24.02.2021 N 78)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9) рассматривает замечания и предложения о ходе проведения и результатах конкурсного отбора;</w:t>
      </w:r>
    </w:p>
    <w:p w:rsidR="007B420B" w:rsidRDefault="00E86E76">
      <w:pPr>
        <w:pStyle w:val="ConsPlusNormal0"/>
        <w:jc w:val="both"/>
      </w:pPr>
      <w:r>
        <w:t xml:space="preserve">(в ред. </w:t>
      </w:r>
      <w:hyperlink r:id="rId104" w:tooltip="Постановление Правительства Воронежской обл. от 13.08.2020 N 754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13.08.2020 N 754</w:t>
      </w:r>
      <w:r>
        <w:t>)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10) осуществляет мониторинг реализации проектов, в том числе с выездом на место реализации проекта;</w:t>
      </w:r>
    </w:p>
    <w:p w:rsidR="007B420B" w:rsidRDefault="00E86E76">
      <w:pPr>
        <w:pStyle w:val="ConsPlusNormal0"/>
        <w:jc w:val="both"/>
      </w:pPr>
      <w:r>
        <w:t xml:space="preserve">(в ред. </w:t>
      </w:r>
      <w:hyperlink r:id="rId105" w:tooltip="Постановление Правительства Воронежской обл. от 20.12.2018 N 115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20.12.2018 N 1150)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11) осуществляет сбор и анали</w:t>
      </w:r>
      <w:r>
        <w:t>з представленной органами местного самоуправления отчетности по итогам реализации проектов;</w:t>
      </w:r>
    </w:p>
    <w:p w:rsidR="007B420B" w:rsidRDefault="00E86E76">
      <w:pPr>
        <w:pStyle w:val="ConsPlusNormal0"/>
        <w:jc w:val="both"/>
      </w:pPr>
      <w:r>
        <w:t xml:space="preserve">(пп. 11 в ред. </w:t>
      </w:r>
      <w:hyperlink r:id="rId106" w:tooltip="Постановление Правительства Воронежской обл. от 13.08.2020 N 754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13.08.2020 N 754)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12) информирует заинтересованные о</w:t>
      </w:r>
      <w:r>
        <w:t>рганы и организации о ходе реализации проектов (по запросам);</w:t>
      </w:r>
    </w:p>
    <w:p w:rsidR="007B420B" w:rsidRDefault="00E86E76">
      <w:pPr>
        <w:pStyle w:val="ConsPlusNormal0"/>
        <w:jc w:val="both"/>
      </w:pPr>
      <w:r>
        <w:t xml:space="preserve">(в ред. </w:t>
      </w:r>
      <w:hyperlink r:id="rId107" w:tooltip="Постановление Правительства Воронежской обл. от 13.08.2020 N 754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13.08.2020 N 754)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13) участвует в проведении совещаний, конференций, круглых столов, напр</w:t>
      </w:r>
      <w:r>
        <w:t>авленных на обсуждение актуальных вопросов в указанной сфере.</w:t>
      </w:r>
    </w:p>
    <w:p w:rsidR="007B420B" w:rsidRDefault="00E86E76">
      <w:pPr>
        <w:pStyle w:val="ConsPlusNormal0"/>
        <w:jc w:val="both"/>
      </w:pPr>
      <w:r>
        <w:t xml:space="preserve">(п. 3.2 в ред. </w:t>
      </w:r>
      <w:hyperlink r:id="rId108" w:tooltip="Постановление Правительства Воронежской обл. от 03.07.2018 N 583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03.07.2018 N 583)</w:t>
      </w:r>
    </w:p>
    <w:p w:rsidR="007B420B" w:rsidRDefault="007B420B">
      <w:pPr>
        <w:pStyle w:val="ConsPlusNormal0"/>
        <w:jc w:val="both"/>
      </w:pPr>
    </w:p>
    <w:p w:rsidR="007B420B" w:rsidRDefault="00E86E76">
      <w:pPr>
        <w:pStyle w:val="ConsPlusTitle0"/>
        <w:jc w:val="center"/>
        <w:outlineLvl w:val="1"/>
      </w:pPr>
      <w:bookmarkStart w:id="3" w:name="P213"/>
      <w:bookmarkEnd w:id="3"/>
      <w:r>
        <w:t>4. Условия участия в конкурсном отборе</w:t>
      </w:r>
    </w:p>
    <w:p w:rsidR="007B420B" w:rsidRDefault="007B420B">
      <w:pPr>
        <w:pStyle w:val="ConsPlusNormal0"/>
        <w:jc w:val="center"/>
      </w:pPr>
    </w:p>
    <w:p w:rsidR="007B420B" w:rsidRDefault="00E86E76">
      <w:pPr>
        <w:pStyle w:val="ConsPlusNormal0"/>
        <w:jc w:val="center"/>
      </w:pPr>
      <w:r>
        <w:t xml:space="preserve">(в ред. </w:t>
      </w:r>
      <w:hyperlink r:id="rId109" w:tooltip="Постановление Правительства Воронежской обл. от 24.02.2021 N 78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</w:t>
      </w:r>
    </w:p>
    <w:p w:rsidR="007B420B" w:rsidRDefault="00E86E76">
      <w:pPr>
        <w:pStyle w:val="ConsPlusNormal0"/>
        <w:jc w:val="center"/>
      </w:pPr>
      <w:r>
        <w:t>от 24.02.2021 N 78)</w:t>
      </w:r>
    </w:p>
    <w:p w:rsidR="007B420B" w:rsidRDefault="007B420B">
      <w:pPr>
        <w:pStyle w:val="ConsPlusNormal0"/>
        <w:jc w:val="both"/>
      </w:pPr>
    </w:p>
    <w:p w:rsidR="007B420B" w:rsidRDefault="00E86E76">
      <w:pPr>
        <w:pStyle w:val="ConsPlusNormal0"/>
        <w:ind w:firstLine="540"/>
        <w:jc w:val="both"/>
      </w:pPr>
      <w:bookmarkStart w:id="4" w:name="P218"/>
      <w:bookmarkEnd w:id="4"/>
      <w:r>
        <w:t>4.1. К конкурсному отбору допускаются заявки на реализацию проектов, направленных на решение вопросов местного значения (далее - заявки), за ис</w:t>
      </w:r>
      <w:r>
        <w:t>ключением капитального ремонта, строительства и реконструкции объектов капитального строительства, а также текущего ремонта объектов культурного наследия.</w:t>
      </w:r>
    </w:p>
    <w:p w:rsidR="007B420B" w:rsidRDefault="00E86E76">
      <w:pPr>
        <w:pStyle w:val="ConsPlusNormal0"/>
        <w:jc w:val="both"/>
      </w:pPr>
      <w:r>
        <w:t xml:space="preserve">(в ред. </w:t>
      </w:r>
      <w:hyperlink r:id="rId110" w:tooltip="Постановление Правительства Воронежской обл. от 11.02.2025 N 8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</w:t>
      </w:r>
      <w:r>
        <w:t xml:space="preserve"> от 11.02.2025 N 80)</w:t>
      </w:r>
    </w:p>
    <w:p w:rsidR="007B420B" w:rsidRDefault="00E86E76">
      <w:pPr>
        <w:pStyle w:val="ConsPlusNormal0"/>
        <w:spacing w:before="240"/>
        <w:ind w:firstLine="540"/>
        <w:jc w:val="both"/>
      </w:pPr>
      <w:bookmarkStart w:id="5" w:name="P220"/>
      <w:bookmarkEnd w:id="5"/>
      <w:r>
        <w:t>4.2. Перечень направлений, в рамках которых может быть реализован проект, заявленный для участия в конкурсном отборе:</w:t>
      </w:r>
    </w:p>
    <w:p w:rsidR="007B420B" w:rsidRDefault="00E86E76">
      <w:pPr>
        <w:pStyle w:val="ConsPlusNormal0"/>
        <w:spacing w:before="240"/>
        <w:ind w:firstLine="540"/>
        <w:jc w:val="both"/>
      </w:pPr>
      <w:bookmarkStart w:id="6" w:name="P221"/>
      <w:bookmarkEnd w:id="6"/>
      <w:r>
        <w:t>1) текущий ремонт наружных сетей и объектов водоснабжения и водоотведения;</w:t>
      </w:r>
    </w:p>
    <w:p w:rsidR="007B420B" w:rsidRDefault="00E86E76">
      <w:pPr>
        <w:pStyle w:val="ConsPlusNormal0"/>
        <w:spacing w:before="240"/>
        <w:ind w:firstLine="540"/>
        <w:jc w:val="both"/>
      </w:pPr>
      <w:bookmarkStart w:id="7" w:name="P222"/>
      <w:bookmarkEnd w:id="7"/>
      <w:r>
        <w:t>2) текущий ремонт сетей и объектов уличног</w:t>
      </w:r>
      <w:r>
        <w:t>о освещения;</w:t>
      </w:r>
    </w:p>
    <w:p w:rsidR="007B420B" w:rsidRDefault="00E86E76">
      <w:pPr>
        <w:pStyle w:val="ConsPlusNormal0"/>
        <w:spacing w:before="240"/>
        <w:ind w:firstLine="540"/>
        <w:jc w:val="both"/>
      </w:pPr>
      <w:bookmarkStart w:id="8" w:name="P223"/>
      <w:bookmarkEnd w:id="8"/>
      <w:r>
        <w:lastRenderedPageBreak/>
        <w:t>3) текущий ремонт объектов дорожной инфраструктуры;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 xml:space="preserve">4) утратил силу. - </w:t>
      </w:r>
      <w:hyperlink r:id="rId111" w:tooltip="Постановление Правительства Воронежской обл. от 27.12.2023 N 101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Воронежской области от 27.12.2023 N 1010;</w:t>
      </w:r>
    </w:p>
    <w:p w:rsidR="007B420B" w:rsidRDefault="00E86E76">
      <w:pPr>
        <w:pStyle w:val="ConsPlusNormal0"/>
        <w:spacing w:before="240"/>
        <w:ind w:firstLine="540"/>
        <w:jc w:val="both"/>
      </w:pPr>
      <w:bookmarkStart w:id="9" w:name="P225"/>
      <w:bookmarkEnd w:id="9"/>
      <w:r>
        <w:t>5) устройство объектов по обеспечению первичной пожарной безопасности;</w:t>
      </w:r>
    </w:p>
    <w:p w:rsidR="007B420B" w:rsidRDefault="00E86E76">
      <w:pPr>
        <w:pStyle w:val="ConsPlusNormal0"/>
        <w:spacing w:before="240"/>
        <w:ind w:firstLine="540"/>
        <w:jc w:val="both"/>
      </w:pPr>
      <w:bookmarkStart w:id="10" w:name="P226"/>
      <w:bookmarkEnd w:id="10"/>
      <w:r>
        <w:t>6) обустройство площадок для выгула собак;</w:t>
      </w:r>
    </w:p>
    <w:p w:rsidR="007B420B" w:rsidRDefault="00E86E76">
      <w:pPr>
        <w:pStyle w:val="ConsPlusNormal0"/>
        <w:spacing w:before="240"/>
        <w:ind w:firstLine="540"/>
        <w:jc w:val="both"/>
      </w:pPr>
      <w:bookmarkStart w:id="11" w:name="P227"/>
      <w:bookmarkEnd w:id="11"/>
      <w:r>
        <w:t>7) ремонт и благоустройств</w:t>
      </w:r>
      <w:r>
        <w:t>о военно-мемориальных объектов (в том числе замена скульптур/скульптурных композиций), памятных знаков и объектов и обустройство прилегающей территории;</w:t>
      </w:r>
    </w:p>
    <w:p w:rsidR="007B420B" w:rsidRDefault="00E86E76">
      <w:pPr>
        <w:pStyle w:val="ConsPlusNormal0"/>
        <w:jc w:val="both"/>
      </w:pPr>
      <w:r>
        <w:t xml:space="preserve">(в ред. </w:t>
      </w:r>
      <w:hyperlink r:id="rId112" w:tooltip="Постановление Правительства Воронежской обл. от 02.05.2024 N 298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</w:t>
      </w:r>
      <w:r>
        <w:t>от 02.05.2024 N 298)</w:t>
      </w:r>
    </w:p>
    <w:p w:rsidR="007B420B" w:rsidRDefault="00E86E76">
      <w:pPr>
        <w:pStyle w:val="ConsPlusNormal0"/>
        <w:spacing w:before="240"/>
        <w:ind w:firstLine="540"/>
        <w:jc w:val="both"/>
      </w:pPr>
      <w:bookmarkStart w:id="12" w:name="P229"/>
      <w:bookmarkEnd w:id="12"/>
      <w:r>
        <w:t>8) обустройство мест гражданских захоронений;</w:t>
      </w:r>
    </w:p>
    <w:p w:rsidR="007B420B" w:rsidRDefault="00E86E76">
      <w:pPr>
        <w:pStyle w:val="ConsPlusNormal0"/>
        <w:spacing w:before="240"/>
        <w:ind w:firstLine="540"/>
        <w:jc w:val="both"/>
      </w:pPr>
      <w:bookmarkStart w:id="13" w:name="P230"/>
      <w:bookmarkEnd w:id="13"/>
      <w:r>
        <w:t>9) обустройство въездных групп (знаков);</w:t>
      </w:r>
    </w:p>
    <w:p w:rsidR="007B420B" w:rsidRDefault="00E86E76">
      <w:pPr>
        <w:pStyle w:val="ConsPlusNormal0"/>
        <w:jc w:val="both"/>
      </w:pPr>
      <w:r>
        <w:t xml:space="preserve">(в ред. </w:t>
      </w:r>
      <w:hyperlink r:id="rId113" w:tooltip="Постановление Правительства Воронежской обл. от 11.02.2025 N 8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11.02.2025 N 80)</w:t>
      </w:r>
    </w:p>
    <w:p w:rsidR="007B420B" w:rsidRDefault="00E86E76">
      <w:pPr>
        <w:pStyle w:val="ConsPlusNormal0"/>
        <w:spacing w:before="240"/>
        <w:ind w:firstLine="540"/>
        <w:jc w:val="both"/>
      </w:pPr>
      <w:bookmarkStart w:id="14" w:name="P232"/>
      <w:bookmarkEnd w:id="14"/>
      <w:r>
        <w:t>10) устройство объектов ло</w:t>
      </w:r>
      <w:r>
        <w:t>кальной инфраструктуры (площадок с детским игровым и спортивным оборудованием, парклетов, открытых сцен, амфитеатров, иных элементов благоустройства территорий, включая установку малых архитектурных форм, устройство велопарковок) на обустроенных территория</w:t>
      </w:r>
      <w:r>
        <w:t>х парков, скверов, пешеходных зон, бульваров, улиц;</w:t>
      </w:r>
    </w:p>
    <w:p w:rsidR="007B420B" w:rsidRDefault="00E86E76">
      <w:pPr>
        <w:pStyle w:val="ConsPlusNormal0"/>
        <w:jc w:val="both"/>
      </w:pPr>
      <w:r>
        <w:t xml:space="preserve">(в ред. постановлений Правительства Воронежской области от 21.01.2022 </w:t>
      </w:r>
      <w:hyperlink r:id="rId114" w:tooltip="Постановление Правительства Воронежской обл. от 21.01.2022 N 15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15</w:t>
        </w:r>
      </w:hyperlink>
      <w:r>
        <w:t xml:space="preserve">, от 29.03.2023 </w:t>
      </w:r>
      <w:hyperlink r:id="rId115" w:tooltip="Постановление Правительства Воронежской обл. от 29.03.2023 N 211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211</w:t>
        </w:r>
      </w:hyperlink>
      <w:r>
        <w:t xml:space="preserve">, от 16.05.2023 </w:t>
      </w:r>
      <w:hyperlink r:id="rId116" w:tooltip="Постановление Правительства Воронежской обл. от 16.05.2023 N 353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353</w:t>
        </w:r>
      </w:hyperlink>
      <w:r>
        <w:t xml:space="preserve">, от 27.12.2023 </w:t>
      </w:r>
      <w:hyperlink r:id="rId117" w:tooltip="Постановление Правительства Воронежской обл. от 27.12.2023 N 101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1010</w:t>
        </w:r>
      </w:hyperlink>
      <w:r>
        <w:t xml:space="preserve">, от 02.05.2024 </w:t>
      </w:r>
      <w:hyperlink r:id="rId118" w:tooltip="Постановление Правительства Воронежской обл. от 02.05.2024 N 298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298</w:t>
        </w:r>
      </w:hyperlink>
      <w:r>
        <w:t>)</w:t>
      </w:r>
    </w:p>
    <w:p w:rsidR="007B420B" w:rsidRDefault="00E86E76">
      <w:pPr>
        <w:pStyle w:val="ConsPlusNormal0"/>
        <w:spacing w:before="240"/>
        <w:ind w:firstLine="540"/>
        <w:jc w:val="both"/>
      </w:pPr>
      <w:bookmarkStart w:id="15" w:name="P234"/>
      <w:bookmarkEnd w:id="15"/>
      <w:r>
        <w:t>11) текущий ремонт объектов проведения досуга населения (библиот</w:t>
      </w:r>
      <w:r>
        <w:t>ек, культурно-досуговых центров, домов культуры, музеев);</w:t>
      </w:r>
    </w:p>
    <w:p w:rsidR="007B420B" w:rsidRDefault="00E86E76">
      <w:pPr>
        <w:pStyle w:val="ConsPlusNormal0"/>
        <w:jc w:val="both"/>
      </w:pPr>
      <w:r>
        <w:t xml:space="preserve">(пп. 11 введен </w:t>
      </w:r>
      <w:hyperlink r:id="rId119" w:tooltip="Постановление Правительства Воронежской обл. от 02.05.2024 N 298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02.05.2024 N 298)</w:t>
      </w:r>
    </w:p>
    <w:p w:rsidR="007B420B" w:rsidRDefault="00E86E76">
      <w:pPr>
        <w:pStyle w:val="ConsPlusNormal0"/>
        <w:spacing w:before="240"/>
        <w:ind w:firstLine="540"/>
        <w:jc w:val="both"/>
      </w:pPr>
      <w:bookmarkStart w:id="16" w:name="P236"/>
      <w:bookmarkEnd w:id="16"/>
      <w:r>
        <w:t>12) текущий ремонт объектов бытового обслуживания населения.</w:t>
      </w:r>
    </w:p>
    <w:p w:rsidR="007B420B" w:rsidRDefault="00E86E76">
      <w:pPr>
        <w:pStyle w:val="ConsPlusNormal0"/>
        <w:jc w:val="both"/>
      </w:pPr>
      <w:r>
        <w:t xml:space="preserve">(пп. 12 введен </w:t>
      </w:r>
      <w:hyperlink r:id="rId120" w:tooltip="Постановление Правительства Воронежской обл. от 11.02.2025 N 8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11.02.2025 N 80)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4.3. Проект, заявленный для участия в конкурсном отборе, должен быть реализован в границах одного муниципального образования и</w:t>
      </w:r>
      <w:r>
        <w:t xml:space="preserve"> разработан в соответствии с действующими нормативными требованиями в рамках одного из направлений, указанных в </w:t>
      </w:r>
      <w:hyperlink w:anchor="P220" w:tooltip="4.2. Перечень направлений, в рамках которых может быть реализован проект, заявленный для участия в конкурсном отборе:">
        <w:r>
          <w:rPr>
            <w:color w:val="0000FF"/>
          </w:rPr>
          <w:t>пункте 4.2</w:t>
        </w:r>
      </w:hyperlink>
      <w:r>
        <w:t xml:space="preserve"> настоящего Положения.</w:t>
      </w:r>
    </w:p>
    <w:p w:rsidR="007B420B" w:rsidRDefault="00E86E76">
      <w:pPr>
        <w:pStyle w:val="ConsPlusNormal0"/>
        <w:jc w:val="both"/>
      </w:pPr>
      <w:r>
        <w:t xml:space="preserve">(в ред. </w:t>
      </w:r>
      <w:hyperlink r:id="rId121" w:tooltip="Постановление Правительства Воронежской обл. от 06.05.2022 N 309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06.05.2022 N 309)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4.4. Заявка должна быть сформирована в соответствии с решением о поддержке (выборе) инициатив</w:t>
      </w:r>
      <w:r>
        <w:t>ного проекта, принятого жителями населенного пункта (части населенного пункта) на сходах, собраниях, конференциях, по итогам проведения опроса.</w:t>
      </w:r>
    </w:p>
    <w:p w:rsidR="007B420B" w:rsidRDefault="00E86E76">
      <w:pPr>
        <w:pStyle w:val="ConsPlusNormal0"/>
        <w:jc w:val="both"/>
      </w:pPr>
      <w:r>
        <w:t xml:space="preserve">(в ред. </w:t>
      </w:r>
      <w:hyperlink r:id="rId122" w:tooltip="Постановление Правительства Воронежской обл. от 11.02.2025 N 8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11.02.2</w:t>
      </w:r>
      <w:r>
        <w:t>025 N 80)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4.5. Ежегодно от каждого муниципального образования могут быть поданы заявки на реализацию проектов только в одном населенном пункте.</w:t>
      </w:r>
    </w:p>
    <w:p w:rsidR="007B420B" w:rsidRDefault="00E86E76">
      <w:pPr>
        <w:pStyle w:val="ConsPlusNormal0"/>
        <w:jc w:val="both"/>
      </w:pPr>
      <w:r>
        <w:t xml:space="preserve">(в ред. </w:t>
      </w:r>
      <w:hyperlink r:id="rId123" w:tooltip="Постановление Правительства Воронежской обл. от 29.03.2023 N 211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29.03.</w:t>
      </w:r>
      <w:r>
        <w:t>2023 N 211)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Количество заявок, подаваемых для участия в конкурсном отборе, зависит от численности жителей, проживающих в населенном пункте, для обеспечения нужд которого планируется реализация проекта, и определяется в соответствии с таблицей:</w:t>
      </w:r>
    </w:p>
    <w:p w:rsidR="007B420B" w:rsidRDefault="00E86E76">
      <w:pPr>
        <w:pStyle w:val="ConsPlusNormal0"/>
        <w:jc w:val="both"/>
      </w:pPr>
      <w:r>
        <w:lastRenderedPageBreak/>
        <w:t xml:space="preserve">(в ред. </w:t>
      </w:r>
      <w:hyperlink r:id="rId124" w:tooltip="Постановление Правительства Воронежской обл. от 29.03.2023 N 211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29.03.2023 N 211)</w:t>
      </w:r>
    </w:p>
    <w:p w:rsidR="007B420B" w:rsidRDefault="007B420B">
      <w:pPr>
        <w:pStyle w:val="ConsPlusNormal0"/>
        <w:jc w:val="both"/>
      </w:pPr>
    </w:p>
    <w:p w:rsidR="007B420B" w:rsidRDefault="00E86E76">
      <w:pPr>
        <w:pStyle w:val="ConsPlusNormal0"/>
        <w:jc w:val="right"/>
      </w:pPr>
      <w:r>
        <w:t>Таблица</w:t>
      </w:r>
    </w:p>
    <w:p w:rsidR="007B420B" w:rsidRDefault="007B420B">
      <w:pPr>
        <w:pStyle w:val="ConsPlusNormal0"/>
        <w:jc w:val="center"/>
      </w:pPr>
    </w:p>
    <w:p w:rsidR="007B420B" w:rsidRDefault="00E86E76">
      <w:pPr>
        <w:pStyle w:val="ConsPlusNormal0"/>
        <w:jc w:val="center"/>
      </w:pPr>
      <w:r>
        <w:t xml:space="preserve">(в ред. </w:t>
      </w:r>
      <w:hyperlink r:id="rId125" w:tooltip="Постановление Правительства Воронежской обл. от 21.01.2022 N 15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</w:t>
      </w:r>
    </w:p>
    <w:p w:rsidR="007B420B" w:rsidRDefault="00E86E76">
      <w:pPr>
        <w:pStyle w:val="ConsPlusNormal0"/>
        <w:jc w:val="center"/>
      </w:pPr>
      <w:r>
        <w:t>от 21.01.2022 N 15)</w:t>
      </w:r>
    </w:p>
    <w:p w:rsidR="007B420B" w:rsidRDefault="007B420B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2721"/>
      </w:tblGrid>
      <w:tr w:rsidR="007B420B">
        <w:tc>
          <w:tcPr>
            <w:tcW w:w="5102" w:type="dxa"/>
            <w:vAlign w:val="center"/>
          </w:tcPr>
          <w:p w:rsidR="007B420B" w:rsidRDefault="00E86E76">
            <w:pPr>
              <w:pStyle w:val="ConsPlusNormal0"/>
              <w:jc w:val="center"/>
            </w:pPr>
            <w:r>
              <w:t>Численность жителей населенного пункта по состоянию на 01 января года подачи заявки</w:t>
            </w:r>
          </w:p>
        </w:tc>
        <w:tc>
          <w:tcPr>
            <w:tcW w:w="2721" w:type="dxa"/>
            <w:vAlign w:val="center"/>
          </w:tcPr>
          <w:p w:rsidR="007B420B" w:rsidRDefault="00E86E76">
            <w:pPr>
              <w:pStyle w:val="ConsPlusNormal0"/>
              <w:jc w:val="center"/>
            </w:pPr>
            <w:r>
              <w:t>Количество подаваемых заявок (не более)</w:t>
            </w:r>
          </w:p>
        </w:tc>
      </w:tr>
      <w:tr w:rsidR="007B420B">
        <w:tc>
          <w:tcPr>
            <w:tcW w:w="5102" w:type="dxa"/>
          </w:tcPr>
          <w:p w:rsidR="007B420B" w:rsidRDefault="00E86E76">
            <w:pPr>
              <w:pStyle w:val="ConsPlusNormal0"/>
              <w:jc w:val="center"/>
            </w:pPr>
            <w:r>
              <w:t>До 10 000 человек</w:t>
            </w:r>
          </w:p>
        </w:tc>
        <w:tc>
          <w:tcPr>
            <w:tcW w:w="2721" w:type="dxa"/>
          </w:tcPr>
          <w:p w:rsidR="007B420B" w:rsidRDefault="00E86E76">
            <w:pPr>
              <w:pStyle w:val="ConsPlusNormal0"/>
              <w:jc w:val="center"/>
            </w:pPr>
            <w:r>
              <w:t>1</w:t>
            </w:r>
          </w:p>
        </w:tc>
      </w:tr>
      <w:tr w:rsidR="007B420B">
        <w:tc>
          <w:tcPr>
            <w:tcW w:w="5102" w:type="dxa"/>
          </w:tcPr>
          <w:p w:rsidR="007B420B" w:rsidRDefault="00E86E76">
            <w:pPr>
              <w:pStyle w:val="ConsPlusNormal0"/>
              <w:jc w:val="center"/>
            </w:pPr>
            <w:r>
              <w:t>От 10 000 до 50 000 человек</w:t>
            </w:r>
          </w:p>
        </w:tc>
        <w:tc>
          <w:tcPr>
            <w:tcW w:w="2721" w:type="dxa"/>
          </w:tcPr>
          <w:p w:rsidR="007B420B" w:rsidRDefault="00E86E76">
            <w:pPr>
              <w:pStyle w:val="ConsPlusNormal0"/>
              <w:jc w:val="center"/>
            </w:pPr>
            <w:r>
              <w:t>2</w:t>
            </w:r>
          </w:p>
        </w:tc>
      </w:tr>
      <w:tr w:rsidR="007B420B">
        <w:tc>
          <w:tcPr>
            <w:tcW w:w="5102" w:type="dxa"/>
          </w:tcPr>
          <w:p w:rsidR="007B420B" w:rsidRDefault="00E86E76">
            <w:pPr>
              <w:pStyle w:val="ConsPlusNormal0"/>
              <w:jc w:val="center"/>
            </w:pPr>
            <w:r>
              <w:t>От 50 000 до 100 000 человек</w:t>
            </w:r>
          </w:p>
        </w:tc>
        <w:tc>
          <w:tcPr>
            <w:tcW w:w="2721" w:type="dxa"/>
          </w:tcPr>
          <w:p w:rsidR="007B420B" w:rsidRDefault="00E86E76">
            <w:pPr>
              <w:pStyle w:val="ConsPlusNormal0"/>
              <w:jc w:val="center"/>
            </w:pPr>
            <w:r>
              <w:t>3</w:t>
            </w:r>
          </w:p>
        </w:tc>
      </w:tr>
      <w:tr w:rsidR="007B420B">
        <w:tc>
          <w:tcPr>
            <w:tcW w:w="5102" w:type="dxa"/>
          </w:tcPr>
          <w:p w:rsidR="007B420B" w:rsidRDefault="00E86E76">
            <w:pPr>
              <w:pStyle w:val="ConsPlusNormal0"/>
              <w:jc w:val="center"/>
            </w:pPr>
            <w:r>
              <w:t>Свыше 100 000 человек</w:t>
            </w:r>
          </w:p>
        </w:tc>
        <w:tc>
          <w:tcPr>
            <w:tcW w:w="2721" w:type="dxa"/>
          </w:tcPr>
          <w:p w:rsidR="007B420B" w:rsidRDefault="00E86E76">
            <w:pPr>
              <w:pStyle w:val="ConsPlusNormal0"/>
              <w:jc w:val="center"/>
            </w:pPr>
            <w:r>
              <w:t>6</w:t>
            </w:r>
          </w:p>
        </w:tc>
      </w:tr>
    </w:tbl>
    <w:p w:rsidR="007B420B" w:rsidRDefault="007B420B">
      <w:pPr>
        <w:pStyle w:val="ConsPlusNormal0"/>
        <w:jc w:val="both"/>
      </w:pPr>
    </w:p>
    <w:p w:rsidR="007B420B" w:rsidRDefault="00E86E76">
      <w:pPr>
        <w:pStyle w:val="ConsPlusNormal0"/>
        <w:ind w:firstLine="540"/>
        <w:jc w:val="both"/>
      </w:pPr>
      <w:r>
        <w:t xml:space="preserve">4.6. Заявки формируются в рамках полномочий, установленных </w:t>
      </w:r>
      <w:hyperlink r:id="rId126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статьями 14</w:t>
        </w:r>
      </w:hyperlink>
      <w:r>
        <w:t xml:space="preserve">, </w:t>
      </w:r>
      <w:hyperlink r:id="rId127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15</w:t>
        </w:r>
      </w:hyperlink>
      <w:r>
        <w:t xml:space="preserve">, </w:t>
      </w:r>
      <w:hyperlink r:id="rId128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Федерации".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 xml:space="preserve">4.7. Утратил силу. - </w:t>
      </w:r>
      <w:hyperlink r:id="rId129" w:tooltip="Постановление Правительства Воронежской обл. от 27.12.2023 N 101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Воронежской области от 27.12.2023 N 1010.</w:t>
      </w:r>
    </w:p>
    <w:p w:rsidR="007B420B" w:rsidRDefault="00E86E76">
      <w:pPr>
        <w:pStyle w:val="ConsPlusNormal0"/>
        <w:spacing w:before="240"/>
        <w:ind w:firstLine="540"/>
        <w:jc w:val="both"/>
      </w:pPr>
      <w:bookmarkStart w:id="17" w:name="P265"/>
      <w:bookmarkEnd w:id="17"/>
      <w:r>
        <w:t>4.8. Размер средств из бюджета Воронежской области, запрашиваемый на реализацию проекта(ов) в одном муниципальном образовании, не может превышать: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 xml:space="preserve">- четырех миллионов рублей на </w:t>
      </w:r>
      <w:r>
        <w:t>реализацию одного проекта;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- семи миллионов рублей на реализацию двух проектов;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- десяти миллионов рублей на реализацию трех проектов;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- двадцати миллионов рублей на реализацию шести проектов.</w:t>
      </w:r>
    </w:p>
    <w:p w:rsidR="007B420B" w:rsidRDefault="00E86E76">
      <w:pPr>
        <w:pStyle w:val="ConsPlusNormal0"/>
        <w:jc w:val="both"/>
      </w:pPr>
      <w:r>
        <w:t xml:space="preserve">(п. 4.8 в ред. </w:t>
      </w:r>
      <w:hyperlink r:id="rId130" w:tooltip="Постановление Правительства Воронежской обл. от 11.02.2025 N 8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</w:t>
        </w:r>
        <w:r>
          <w:rPr>
            <w:color w:val="0000FF"/>
          </w:rPr>
          <w:t>становления</w:t>
        </w:r>
      </w:hyperlink>
      <w:r>
        <w:t xml:space="preserve"> Правительства Воронежской области от 11.02.2025 N 80)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4.9. Объем средств из бюджета муниципального образования на реализацию проекта должен составлять не менее 5% от суммы запрашиваемых средств из бюджета Воронежской области.</w:t>
      </w:r>
    </w:p>
    <w:p w:rsidR="007B420B" w:rsidRDefault="00E86E76">
      <w:pPr>
        <w:pStyle w:val="ConsPlusNormal0"/>
        <w:jc w:val="both"/>
      </w:pPr>
      <w:r>
        <w:t xml:space="preserve">(в ред. постановлений Правительства Воронежской области от 21.01.2022 </w:t>
      </w:r>
      <w:hyperlink r:id="rId131" w:tooltip="Постановление Правительства Воронежской обл. от 21.01.2022 N 15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15</w:t>
        </w:r>
      </w:hyperlink>
      <w:r>
        <w:t xml:space="preserve">, от 29.03.2023 </w:t>
      </w:r>
      <w:hyperlink r:id="rId132" w:tooltip="Постановление Правительства Воронежской обл. от 29.03.2023 N 211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211</w:t>
        </w:r>
      </w:hyperlink>
      <w:r>
        <w:t>)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4.10. Инициативный платеж, предусмотренный для реализации проекта,</w:t>
      </w:r>
      <w:r>
        <w:t xml:space="preserve"> должен составлять не менее 3% от суммы запрашиваемых средств из бюджета Воронежской области.</w:t>
      </w:r>
    </w:p>
    <w:p w:rsidR="007B420B" w:rsidRDefault="00E86E76">
      <w:pPr>
        <w:pStyle w:val="ConsPlusNormal0"/>
        <w:jc w:val="both"/>
      </w:pPr>
      <w:r>
        <w:t xml:space="preserve">(в ред. постановлений Правительства Воронежской области от 21.01.2022 </w:t>
      </w:r>
      <w:hyperlink r:id="rId133" w:tooltip="Постановление Правительства Воронежской обл. от 21.01.2022 N 15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15</w:t>
        </w:r>
      </w:hyperlink>
      <w:r>
        <w:t xml:space="preserve">, от 29.03.2023 </w:t>
      </w:r>
      <w:hyperlink r:id="rId134" w:tooltip="Постановление Правительства Воронежской обл. от 29.03.2023 N 211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211</w:t>
        </w:r>
      </w:hyperlink>
      <w:r>
        <w:t>)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4.11. Средства из бюджета Воронежской области не предоставляются на реализацию проекта, ранее профинансированного из средств бюджета Воронежской области по итогам конкурсного отбора предыдущих периодов.</w:t>
      </w:r>
    </w:p>
    <w:p w:rsidR="007B420B" w:rsidRDefault="00E86E76">
      <w:pPr>
        <w:pStyle w:val="ConsPlusNormal0"/>
        <w:jc w:val="both"/>
      </w:pPr>
      <w:r>
        <w:t xml:space="preserve">(п. 4.11 в ред. </w:t>
      </w:r>
      <w:hyperlink r:id="rId135" w:tooltip="Постановление Правительства Воронежской обл. от 29.03.2023 N 211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29.03.2023 N 211)</w:t>
      </w:r>
    </w:p>
    <w:p w:rsidR="007B420B" w:rsidRDefault="00E86E76">
      <w:pPr>
        <w:pStyle w:val="ConsPlusNormal0"/>
        <w:spacing w:before="240"/>
        <w:ind w:firstLine="540"/>
        <w:jc w:val="both"/>
      </w:pPr>
      <w:bookmarkStart w:id="18" w:name="P277"/>
      <w:bookmarkEnd w:id="18"/>
      <w:r>
        <w:lastRenderedPageBreak/>
        <w:t>4.12. В целях сохранения исторической памяти при замене скульптуры внешний вид скульптуры не подлежит изменению, то есть должен быть идентичен скульп</w:t>
      </w:r>
      <w:r>
        <w:t>туре, подлежащей замене.</w:t>
      </w:r>
    </w:p>
    <w:p w:rsidR="007B420B" w:rsidRDefault="00E86E76">
      <w:pPr>
        <w:pStyle w:val="ConsPlusNormal0"/>
        <w:jc w:val="both"/>
      </w:pPr>
      <w:r>
        <w:t xml:space="preserve">(в ред. </w:t>
      </w:r>
      <w:hyperlink r:id="rId136" w:tooltip="Постановление Правительства Воронежской обл. от 11.02.2025 N 8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11.02.2025 N 80)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Замена скульптуры (скульптурной композиции) на военно-мемориальных объектах осуществляется один раз в 40 лет.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Предельный объем средств из областного бюджета на изготовление и установку скульптуры (скульптурной композиции), включая демонтаж и доставку, в расчете от вида скульптуры высотой 2,8 метра составляет: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- однофигурная скульптура - 1,2 млн рублей;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- двухфигу</w:t>
      </w:r>
      <w:r>
        <w:t>рная скульптура - 1,7 млн рублей;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- трехфигурная скульптура - 2,3 млн рублей.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 xml:space="preserve">На каждые 10 сантиметров изменения высоты скульптуры (скульптурной композиции) объем средств областного бюджета корректируется на 10% в большую (меньшую) сторону соответственно, </w:t>
      </w:r>
      <w:r>
        <w:t xml:space="preserve">но не должен превышать объем средств областного бюджета, установленный </w:t>
      </w:r>
      <w:hyperlink w:anchor="P265" w:tooltip="4.8. Размер средств из бюджета Воронежской области, запрашиваемый на реализацию проекта(ов) в одном муниципальном образовании, не может превышать:">
        <w:r>
          <w:rPr>
            <w:color w:val="0000FF"/>
          </w:rPr>
          <w:t>пункто</w:t>
        </w:r>
        <w:r>
          <w:rPr>
            <w:color w:val="0000FF"/>
          </w:rPr>
          <w:t>м 4.8</w:t>
        </w:r>
      </w:hyperlink>
      <w:r>
        <w:t xml:space="preserve"> настоящего Положения.</w:t>
      </w:r>
    </w:p>
    <w:p w:rsidR="007B420B" w:rsidRDefault="00E86E76">
      <w:pPr>
        <w:pStyle w:val="ConsPlusNormal0"/>
        <w:jc w:val="both"/>
      </w:pPr>
      <w:r>
        <w:t xml:space="preserve">(п. 4.12 введен </w:t>
      </w:r>
      <w:hyperlink r:id="rId137" w:tooltip="Постановление Правительства Воронежской обл. от 02.05.2024 N 298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02.05.2024 N 298)</w:t>
      </w:r>
    </w:p>
    <w:p w:rsidR="007B420B" w:rsidRDefault="007B420B">
      <w:pPr>
        <w:pStyle w:val="ConsPlusNormal0"/>
        <w:jc w:val="both"/>
      </w:pPr>
    </w:p>
    <w:p w:rsidR="007B420B" w:rsidRDefault="00E86E76">
      <w:pPr>
        <w:pStyle w:val="ConsPlusTitle0"/>
        <w:jc w:val="center"/>
        <w:outlineLvl w:val="1"/>
      </w:pPr>
      <w:r>
        <w:t>5. Порядок приема и рассмотрения заявок, конкурсной</w:t>
      </w:r>
    </w:p>
    <w:p w:rsidR="007B420B" w:rsidRDefault="00E86E76">
      <w:pPr>
        <w:pStyle w:val="ConsPlusTitle0"/>
        <w:jc w:val="center"/>
      </w:pPr>
      <w:r>
        <w:t>и рабочей документации для участия в конкурсном отборе</w:t>
      </w:r>
    </w:p>
    <w:p w:rsidR="007B420B" w:rsidRDefault="007B420B">
      <w:pPr>
        <w:pStyle w:val="ConsPlusNormal0"/>
        <w:jc w:val="center"/>
      </w:pPr>
    </w:p>
    <w:p w:rsidR="007B420B" w:rsidRDefault="00E86E76">
      <w:pPr>
        <w:pStyle w:val="ConsPlusNormal0"/>
        <w:jc w:val="center"/>
      </w:pPr>
      <w:r>
        <w:t xml:space="preserve">(в ред. </w:t>
      </w:r>
      <w:hyperlink r:id="rId138" w:tooltip="Постановление Правительства Воронежской обл. от 11.02.2025 N 8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</w:t>
      </w:r>
    </w:p>
    <w:p w:rsidR="007B420B" w:rsidRDefault="00E86E76">
      <w:pPr>
        <w:pStyle w:val="ConsPlusNormal0"/>
        <w:jc w:val="center"/>
      </w:pPr>
      <w:r>
        <w:t>от 11.02.2025 N 80)</w:t>
      </w:r>
    </w:p>
    <w:p w:rsidR="007B420B" w:rsidRDefault="007B420B">
      <w:pPr>
        <w:pStyle w:val="ConsPlusNormal0"/>
        <w:jc w:val="both"/>
      </w:pPr>
    </w:p>
    <w:p w:rsidR="007B420B" w:rsidRDefault="00E86E76">
      <w:pPr>
        <w:pStyle w:val="ConsPlusNormal0"/>
        <w:ind w:firstLine="540"/>
        <w:jc w:val="both"/>
      </w:pPr>
      <w:bookmarkStart w:id="19" w:name="P293"/>
      <w:bookmarkEnd w:id="19"/>
      <w:r>
        <w:t>5.1. Администрации представляют в Министерство в срок с 10 по 25 апреля года, предшествующего году реализации проектов, заявки для участия в конкурсном отборе, сформ</w:t>
      </w:r>
      <w:r>
        <w:t xml:space="preserve">ированные с учетом условий, установленных </w:t>
      </w:r>
      <w:hyperlink w:anchor="P213" w:tooltip="4. Условия участия в конкурсном отборе">
        <w:r>
          <w:rPr>
            <w:color w:val="0000FF"/>
          </w:rPr>
          <w:t>разделом 4</w:t>
        </w:r>
      </w:hyperlink>
      <w:r>
        <w:t xml:space="preserve"> настоящего Положения.</w:t>
      </w:r>
    </w:p>
    <w:p w:rsidR="007B420B" w:rsidRDefault="00E86E76">
      <w:pPr>
        <w:pStyle w:val="ConsPlusNormal0"/>
        <w:spacing w:before="240"/>
        <w:ind w:firstLine="540"/>
        <w:jc w:val="both"/>
      </w:pPr>
      <w:bookmarkStart w:id="20" w:name="P294"/>
      <w:bookmarkEnd w:id="20"/>
      <w:r>
        <w:t xml:space="preserve">5.2. Подача </w:t>
      </w:r>
      <w:hyperlink w:anchor="P462" w:tooltip="ЗАЯВКА">
        <w:r>
          <w:rPr>
            <w:color w:val="0000FF"/>
          </w:rPr>
          <w:t>заявок</w:t>
        </w:r>
      </w:hyperlink>
      <w:r>
        <w:t xml:space="preserve"> (за исключением конкурсной и рабочей документации) о</w:t>
      </w:r>
      <w:r>
        <w:t xml:space="preserve">существляется в электронном виде на платформе по проведению конкурсных отборов </w:t>
      </w:r>
      <w:hyperlink r:id="rId139">
        <w:r>
          <w:rPr>
            <w:color w:val="0000FF"/>
          </w:rPr>
          <w:t>contest.govvrn.ru</w:t>
        </w:r>
      </w:hyperlink>
      <w:r>
        <w:t xml:space="preserve"> по форме согласно приложению N 3 к настоящему Положению.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Конкурсная и рабочая документация представляется в Минист</w:t>
      </w:r>
      <w:r>
        <w:t>ерство на бумажном носителе в срок с 10 по 30 апреля.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5.3. В составе конкурсной документации представляются следующие документы: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1) копия протокола собрания (схода, конференции, опроса) жителей населенного пункта (части населенного пункта) о выборе (поддержке) проекта;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2) копия договора (соглашения), заключенного между благотворителем и Администрацией, о намерении благотворителя соф</w:t>
      </w:r>
      <w:r>
        <w:t>инансировать проект (при наличии);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lastRenderedPageBreak/>
        <w:t>3) копия договора, заключенного между благотворителем и Администрацией, о намерении благотворителя принять участие в реализации проекта в неденежном выражении (предоставление материалов, оборудования, транспорта, механизм</w:t>
      </w:r>
      <w:r>
        <w:t>ов, трудовое участие и другие формы) (при наличии);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4) материалы, подтверждающие работу Администрации по информированию жителей населенного пункта (части населенного пункта) о возможности решения вопросов местного значения через механизмы инициативного бюд</w:t>
      </w:r>
      <w:r>
        <w:t>жетирования;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5) материалы фотовидеофиксации проведения собрания (схода, конференции, опроса) жителей населенного пункта (части населенного пункта) о выборе (поддержке) проекта;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6) фотоматериалы, свидетельствующие о текущем состоянии территории (объекта), н</w:t>
      </w:r>
      <w:r>
        <w:t>а которой(ом) заявлена реализация проекта (на бумажном и электронном носителях).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5.4. Рабочая документация включает: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1) сметную документацию;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2) проектную документацию;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3) иную документацию.</w:t>
      </w:r>
    </w:p>
    <w:p w:rsidR="007B420B" w:rsidRDefault="00E86E76">
      <w:pPr>
        <w:pStyle w:val="ConsPlusNormal0"/>
        <w:spacing w:before="240"/>
        <w:ind w:firstLine="540"/>
        <w:jc w:val="both"/>
      </w:pPr>
      <w:hyperlink w:anchor="P391" w:tooltip="Состав рабочей документации">
        <w:r>
          <w:rPr>
            <w:color w:val="0000FF"/>
          </w:rPr>
          <w:t>Переч</w:t>
        </w:r>
        <w:r>
          <w:rPr>
            <w:color w:val="0000FF"/>
          </w:rPr>
          <w:t>ень</w:t>
        </w:r>
      </w:hyperlink>
      <w:r>
        <w:t xml:space="preserve"> документов, представляемых в составе рабочей документации, указан в приложении N 2 к настоящему Положению.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 xml:space="preserve">5.5. Конкурсная и рабочая документация является неотъемлемой частью заявки, представляется в Министерство вместе с </w:t>
      </w:r>
      <w:hyperlink w:anchor="P699" w:tooltip="Перечень">
        <w:r>
          <w:rPr>
            <w:color w:val="0000FF"/>
          </w:rPr>
          <w:t>перечнем</w:t>
        </w:r>
      </w:hyperlink>
      <w:r>
        <w:t xml:space="preserve"> в соответствии с приложением N 5 к настоящему Положению и подлежит регистрации в день поступления в Министерство.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Журнал регистрации конкурсной и рабочей документации должен быть пронумерован, прошнурован и скреплен печатью Министерства</w:t>
      </w:r>
      <w:r>
        <w:t>. Форма журнала регистрации конкурсной и рабочей документации утверждается Министерством.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 xml:space="preserve">5.6. Заявки, конкурсная и рабочая документация, представленные после окончания срока, установленного </w:t>
      </w:r>
      <w:hyperlink w:anchor="P293" w:tooltip="5.1. Администрации представляют в Министерство в срок с 10 по 25 апреля года, предшествующего году реализации проектов, заявки для участия в конкурсном отборе, сформированные с учетом условий, установленных разделом 4 настоящего Положения.">
        <w:r>
          <w:rPr>
            <w:color w:val="0000FF"/>
          </w:rPr>
          <w:t>пунктами 5.1</w:t>
        </w:r>
      </w:hyperlink>
      <w:r>
        <w:t xml:space="preserve">, </w:t>
      </w:r>
      <w:hyperlink w:anchor="P294" w:tooltip="5.2. Подача заявок (за исключением конкурсной и рабочей документации) осуществляется в электронном виде на платформе по проведению конкурсных отборов contest.govvrn.ru по форме согласно приложению N 3 к настоящему Положению.">
        <w:r>
          <w:rPr>
            <w:color w:val="0000FF"/>
          </w:rPr>
          <w:t>5.2</w:t>
        </w:r>
      </w:hyperlink>
      <w:r>
        <w:t xml:space="preserve"> настоящего Положения, не регис</w:t>
      </w:r>
      <w:r>
        <w:t>трируются и не рассматриваются.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5.7. Конкурсная и рабочая документация заверяется (подписывается) главой Администрации или уполномоченным лицом.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Конкурсная и рабочая документация, представленная муниципальными образованиями для участия в конкурсном отборе,</w:t>
      </w:r>
      <w:r>
        <w:t xml:space="preserve"> возврату не подлежит.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5.8. Конкурсная и рабочая документация подлежит рассмотрению и проверке на предмет соответствия требованиям действующего законодательства и настоящего Положения в срок до 15 июля года проведения конкурсного отбора.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 xml:space="preserve">По итогам рассмотрения и проверки конкурсной и рабочей документации Министерство </w:t>
      </w:r>
      <w:r>
        <w:lastRenderedPageBreak/>
        <w:t>принимает решение о допуске заявки для участия в конкурсном отборе или об отказе в участии.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5.9. В случае принятия решения об отказе в участии в конкурсном отборе Министерство</w:t>
      </w:r>
      <w:r>
        <w:t xml:space="preserve"> в срок до 1 сентября года проведения конкурсного отбора направляет письменное уведомление Администрации с указанием оснований для отказа.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5.10. Основаниями для отказа являются: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 xml:space="preserve">5.10.1. Нарушение условий участия в конкурсном отборе, определенных </w:t>
      </w:r>
      <w:hyperlink w:anchor="P218" w:tooltip="4.1. К конкурсному отбору допускаются заявки на реализацию проектов, направленных на решение вопросов местного значения (далее - заявки), за исключением капитального ремонта, строительства и реконструкции объектов капитального строительства, а также текущего р">
        <w:r>
          <w:rPr>
            <w:color w:val="0000FF"/>
          </w:rPr>
          <w:t>пунктами 4.1</w:t>
        </w:r>
      </w:hyperlink>
      <w:r>
        <w:t xml:space="preserve"> - </w:t>
      </w:r>
      <w:hyperlink w:anchor="P277" w:tooltip="4.12. В целях сохранения исторической памяти при замене скульптуры внешний вид скульптуры не подлежит изменению, то есть должен быть идентичен скульптуре, подлежащей замене.">
        <w:r>
          <w:rPr>
            <w:color w:val="0000FF"/>
          </w:rPr>
          <w:t>4.12 раз</w:t>
        </w:r>
        <w:r>
          <w:rPr>
            <w:color w:val="0000FF"/>
          </w:rPr>
          <w:t>дела 4</w:t>
        </w:r>
      </w:hyperlink>
      <w:r>
        <w:t xml:space="preserve"> настоящего Положения.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5.10.2. Конкурсная документация не представлена.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5.10.3. Конкурсная документация представлена не в полном объеме.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 xml:space="preserve">5.10.4. Конкурсная документация представлена позже срока, установленного в </w:t>
      </w:r>
      <w:hyperlink w:anchor="P294" w:tooltip="5.2. Подача заявок (за исключением конкурсной и рабочей документации) осуществляется в электронном виде на платформе по проведению конкурсных отборов contest.govvrn.ru по форме согласно приложению N 3 к настоящему Положению.">
        <w:r>
          <w:rPr>
            <w:color w:val="0000FF"/>
          </w:rPr>
          <w:t>пункте 5.2</w:t>
        </w:r>
      </w:hyperlink>
      <w:r>
        <w:t xml:space="preserve"> настоящего Положения.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5.10</w:t>
      </w:r>
      <w:r>
        <w:t>.5. Рабочая документация не представлена.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5.10.6. Рабочая документация представлена не в полном объеме.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 xml:space="preserve">5.10.7. Рабочая документация представлена позже срока, установленного в </w:t>
      </w:r>
      <w:hyperlink w:anchor="P294" w:tooltip="5.2. Подача заявок (за исключением конкурсной и рабочей документации) осуществляется в электронном виде на платформе по проведению конкурсных отборов contest.govvrn.ru по форме согласно приложению N 3 к настоящему Положению.">
        <w:r>
          <w:rPr>
            <w:color w:val="0000FF"/>
          </w:rPr>
          <w:t>пункте 5.2</w:t>
        </w:r>
      </w:hyperlink>
      <w:r>
        <w:t xml:space="preserve"> настоящего Положения.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5.11. Сметная и проектная документация подлежит рассмотрению и анализу в Министерстве. В случае выявления неточностей и ошибок, препятствующих реализации проекта, Администрация вправе представить уточненную сметную и проектную документацию в срок до 1 авгу</w:t>
      </w:r>
      <w:r>
        <w:t>ста года проведения конкурсного отбора.</w:t>
      </w:r>
    </w:p>
    <w:p w:rsidR="007B420B" w:rsidRDefault="007B420B">
      <w:pPr>
        <w:pStyle w:val="ConsPlusNormal0"/>
        <w:jc w:val="both"/>
      </w:pPr>
    </w:p>
    <w:p w:rsidR="007B420B" w:rsidRDefault="00E86E76">
      <w:pPr>
        <w:pStyle w:val="ConsPlusTitle0"/>
        <w:jc w:val="center"/>
        <w:outlineLvl w:val="1"/>
      </w:pPr>
      <w:bookmarkStart w:id="21" w:name="P326"/>
      <w:bookmarkEnd w:id="21"/>
      <w:r>
        <w:t>6. Порядок проведения оценки конкурсной документации</w:t>
      </w:r>
    </w:p>
    <w:p w:rsidR="007B420B" w:rsidRDefault="00E86E76">
      <w:pPr>
        <w:pStyle w:val="ConsPlusTitle0"/>
        <w:jc w:val="center"/>
      </w:pPr>
      <w:r>
        <w:t>и подведения итогов конкурсного отбора</w:t>
      </w:r>
    </w:p>
    <w:p w:rsidR="007B420B" w:rsidRDefault="007B420B">
      <w:pPr>
        <w:pStyle w:val="ConsPlusNormal0"/>
        <w:jc w:val="center"/>
      </w:pPr>
    </w:p>
    <w:p w:rsidR="007B420B" w:rsidRDefault="00E86E76">
      <w:pPr>
        <w:pStyle w:val="ConsPlusNormal0"/>
        <w:jc w:val="center"/>
      </w:pPr>
      <w:r>
        <w:t xml:space="preserve">(введен </w:t>
      </w:r>
      <w:hyperlink r:id="rId140" w:tooltip="Постановление Правительства Воронежской обл. от 24.02.2021 N 78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</w:t>
      </w:r>
    </w:p>
    <w:p w:rsidR="007B420B" w:rsidRDefault="00E86E76">
      <w:pPr>
        <w:pStyle w:val="ConsPlusNormal0"/>
        <w:jc w:val="center"/>
      </w:pPr>
      <w:r>
        <w:t>от 24.02.2021 N 78)</w:t>
      </w:r>
    </w:p>
    <w:p w:rsidR="007B420B" w:rsidRDefault="007B420B">
      <w:pPr>
        <w:pStyle w:val="ConsPlusNormal0"/>
        <w:jc w:val="both"/>
      </w:pPr>
    </w:p>
    <w:p w:rsidR="007B420B" w:rsidRDefault="00E86E76">
      <w:pPr>
        <w:pStyle w:val="ConsPlusNormal0"/>
        <w:ind w:firstLine="540"/>
        <w:jc w:val="both"/>
      </w:pPr>
      <w:r>
        <w:t>6.1. Министерство в срок не позднее 30 рабочих дней с даты окончания рассмотрения и проверки заявок:</w:t>
      </w:r>
    </w:p>
    <w:p w:rsidR="007B420B" w:rsidRDefault="00E86E76">
      <w:pPr>
        <w:pStyle w:val="ConsPlusNormal0"/>
        <w:jc w:val="both"/>
      </w:pPr>
      <w:r>
        <w:t xml:space="preserve">(в ред. </w:t>
      </w:r>
      <w:hyperlink r:id="rId141" w:tooltip="Постановление Правительства Воронежской обл. от 27.12.2023 N 101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27.12.2023 N 1010)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- осуществляет подсчет коли</w:t>
      </w:r>
      <w:r>
        <w:t xml:space="preserve">чества баллов, набранных каждой заявкой, допущенной для участия в конкурсном отборе, в соответствии с </w:t>
      </w:r>
      <w:hyperlink w:anchor="P368" w:tooltip="Критерии конкурсного отбора">
        <w:r>
          <w:rPr>
            <w:color w:val="0000FF"/>
          </w:rPr>
          <w:t>критериями</w:t>
        </w:r>
      </w:hyperlink>
      <w:r>
        <w:t>, определенными приложением N 1 к настоящему Положению;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- формирует рейтинг проектов</w:t>
      </w:r>
      <w:r>
        <w:t xml:space="preserve"> в соответствии с балльной </w:t>
      </w:r>
      <w:hyperlink w:anchor="P572" w:tooltip="Балльная шкала оценки проектов">
        <w:r>
          <w:rPr>
            <w:color w:val="0000FF"/>
          </w:rPr>
          <w:t>шкалой</w:t>
        </w:r>
      </w:hyperlink>
      <w:r>
        <w:t xml:space="preserve"> согласно приложению N 4 к настоящему Положению;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- направляет членам Конкурсной комиссии сформированный рейтинг проектов.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lastRenderedPageBreak/>
        <w:t>6.2. Рейтинг проектов формируется в за</w:t>
      </w:r>
      <w:r>
        <w:t>висимости от количества баллов, набранных заявкой, от наибольшего значения набранных баллов к наименьшему.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6.3. В случае если количество баллов, набранных заявкой, составляет менее 35 баллов, проект не подлежит реализации и не включается в рейтинг проектов</w:t>
      </w:r>
      <w:r>
        <w:t>.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6.4. В случае если заявка не включена в рейтинг проектов, Министерство в течение 10 рабочих дней со дня подведения итогов конкурсного отбора письменно уведомляет Администрацию о том, что заявка не прошла конкурсный отбор.</w:t>
      </w:r>
    </w:p>
    <w:p w:rsidR="007B420B" w:rsidRDefault="00E86E76">
      <w:pPr>
        <w:pStyle w:val="ConsPlusNormal0"/>
        <w:jc w:val="both"/>
      </w:pPr>
      <w:r>
        <w:t xml:space="preserve">(п. 6.4 в ред. </w:t>
      </w:r>
      <w:hyperlink r:id="rId142" w:tooltip="Постановление Правительства Воронежской обл. от 11.02.2025 N 8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11.02.2025 N 80)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6.5. Конкурсная комиссия подводит итоги конкурсного отбора не позднее 10 рабочих дней со дня направления членам Конкурсной комиссии рейтинга проектов.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6.6. Решение Конкурсной комиссии оформляется протоколом, содержащим итоги конкурсного отбора и предусматривающим размер средств из бюджета Воронежской области каждому муниципальному образованию на реализацию проекта (проектов).</w:t>
      </w:r>
    </w:p>
    <w:p w:rsidR="007B420B" w:rsidRDefault="00E86E76">
      <w:pPr>
        <w:pStyle w:val="ConsPlusNormal0"/>
        <w:jc w:val="both"/>
      </w:pPr>
      <w:r>
        <w:t xml:space="preserve">(в ред. </w:t>
      </w:r>
      <w:hyperlink r:id="rId143" w:tooltip="Постановление Правительства Воронежской обл. от 29.03.2023 N 211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29.03.2023 N 211)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6.7. Итоги конкурсного отбора подлежат опубликованию в информационной системе "Портал Воронежской области в сети Интернет" (</w:t>
      </w:r>
      <w:hyperlink r:id="rId144">
        <w:r>
          <w:rPr>
            <w:color w:val="0000FF"/>
          </w:rPr>
          <w:t>www</w:t>
        </w:r>
        <w:r>
          <w:rPr>
            <w:color w:val="0000FF"/>
          </w:rPr>
          <w:t>.govvrn.ru</w:t>
        </w:r>
      </w:hyperlink>
      <w:r>
        <w:t>) в разделе "Инициативное бюджетирование" не позднее 10 рабочих дней с даты принятия решения Конкурсной комиссией.</w:t>
      </w:r>
    </w:p>
    <w:p w:rsidR="007B420B" w:rsidRDefault="00E86E76">
      <w:pPr>
        <w:pStyle w:val="ConsPlusNormal0"/>
        <w:jc w:val="both"/>
      </w:pPr>
      <w:r>
        <w:t xml:space="preserve">(в ред. </w:t>
      </w:r>
      <w:hyperlink r:id="rId145" w:tooltip="Постановление Правительства Воронежской обл. от 11.02.2025 N 8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11.02.2025 N 80)</w:t>
      </w:r>
    </w:p>
    <w:p w:rsidR="007B420B" w:rsidRDefault="007B420B">
      <w:pPr>
        <w:pStyle w:val="ConsPlusNormal0"/>
        <w:jc w:val="both"/>
      </w:pPr>
    </w:p>
    <w:p w:rsidR="007B420B" w:rsidRDefault="00E86E76">
      <w:pPr>
        <w:pStyle w:val="ConsPlusTitle0"/>
        <w:jc w:val="center"/>
        <w:outlineLvl w:val="1"/>
      </w:pPr>
      <w:r>
        <w:t>7. Прове</w:t>
      </w:r>
      <w:r>
        <w:t>дение дополнительного конкурсного отбора</w:t>
      </w:r>
    </w:p>
    <w:p w:rsidR="007B420B" w:rsidRDefault="007B420B">
      <w:pPr>
        <w:pStyle w:val="ConsPlusNormal0"/>
        <w:jc w:val="center"/>
      </w:pPr>
    </w:p>
    <w:p w:rsidR="007B420B" w:rsidRDefault="00E86E76">
      <w:pPr>
        <w:pStyle w:val="ConsPlusNormal0"/>
        <w:jc w:val="center"/>
      </w:pPr>
      <w:r>
        <w:t xml:space="preserve">(введен </w:t>
      </w:r>
      <w:hyperlink r:id="rId146" w:tooltip="Постановление Правительства Воронежской обл. от 24.02.2021 N 78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</w:t>
      </w:r>
    </w:p>
    <w:p w:rsidR="007B420B" w:rsidRDefault="00E86E76">
      <w:pPr>
        <w:pStyle w:val="ConsPlusNormal0"/>
        <w:jc w:val="center"/>
      </w:pPr>
      <w:r>
        <w:t>от 24.02.2021 N 78)</w:t>
      </w:r>
    </w:p>
    <w:p w:rsidR="007B420B" w:rsidRDefault="007B420B">
      <w:pPr>
        <w:pStyle w:val="ConsPlusNormal0"/>
        <w:jc w:val="both"/>
      </w:pPr>
    </w:p>
    <w:p w:rsidR="007B420B" w:rsidRDefault="00E86E76">
      <w:pPr>
        <w:pStyle w:val="ConsPlusNormal0"/>
        <w:ind w:firstLine="540"/>
        <w:jc w:val="both"/>
      </w:pPr>
      <w:r>
        <w:t>7.1. Министерство в году реализации проектов вправе провести дополнительный конкурсный отбор при выделении дополнительных бюджетных ассигнован</w:t>
      </w:r>
      <w:r>
        <w:t>ий и (или) наличии остатков бюджетных ассигнований, сложившихся после распределения средств из бюджета Воронежской области между муниципальными образованиями, по итогам ранее проведенного конкурсного отбора.</w:t>
      </w:r>
    </w:p>
    <w:p w:rsidR="007B420B" w:rsidRDefault="00E86E76">
      <w:pPr>
        <w:pStyle w:val="ConsPlusNormal0"/>
        <w:jc w:val="both"/>
      </w:pPr>
      <w:r>
        <w:t xml:space="preserve">(в ред. постановлений Правительства Воронежской </w:t>
      </w:r>
      <w:r>
        <w:t xml:space="preserve">области от 29.03.2023 </w:t>
      </w:r>
      <w:hyperlink r:id="rId147" w:tooltip="Постановление Правительства Воронежской обл. от 29.03.2023 N 211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211</w:t>
        </w:r>
      </w:hyperlink>
      <w:r>
        <w:t xml:space="preserve">, от 27.12.2023 </w:t>
      </w:r>
      <w:hyperlink r:id="rId148" w:tooltip="Постановление Правительства Воронежской обл. от 27.12.2023 N 101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1010</w:t>
        </w:r>
      </w:hyperlink>
      <w:r>
        <w:t>)</w:t>
      </w:r>
    </w:p>
    <w:p w:rsidR="007B420B" w:rsidRDefault="00E86E76">
      <w:pPr>
        <w:pStyle w:val="ConsPlusNormal0"/>
        <w:spacing w:before="240"/>
        <w:ind w:firstLine="540"/>
        <w:jc w:val="both"/>
      </w:pPr>
      <w:bookmarkStart w:id="22" w:name="P354"/>
      <w:bookmarkEnd w:id="22"/>
      <w:r>
        <w:t>7.2. Объявление о проведении дополнительного конкурсного отбора размещается Министерством не позднее чем за 15</w:t>
      </w:r>
      <w:r>
        <w:t xml:space="preserve"> календарных дней до начала приема заявок от Администраций в информационной системе "Портал Воронежской области в сети Интернет" (</w:t>
      </w:r>
      <w:hyperlink r:id="rId149">
        <w:r>
          <w:rPr>
            <w:color w:val="0000FF"/>
          </w:rPr>
          <w:t>www.govvrn.ru</w:t>
        </w:r>
      </w:hyperlink>
      <w:r>
        <w:t>) в разделе "Инициативное бюджетирование". Срок приема заявок устанавливается Ми</w:t>
      </w:r>
      <w:r>
        <w:t>нистерством и не может быть менее 5 рабочих дней.</w:t>
      </w:r>
    </w:p>
    <w:p w:rsidR="007B420B" w:rsidRDefault="00E86E76">
      <w:pPr>
        <w:pStyle w:val="ConsPlusNormal0"/>
        <w:jc w:val="both"/>
      </w:pPr>
      <w:r>
        <w:t xml:space="preserve">(в ред. </w:t>
      </w:r>
      <w:hyperlink r:id="rId150" w:tooltip="Постановление Правительства Воронежской обл. от 27.12.2023 N 101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27.12.2023 N 1010)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 xml:space="preserve">7.3. Дополнительный конкурсный отбор, объявленный в соответствии с </w:t>
      </w:r>
      <w:hyperlink w:anchor="P354" w:tooltip="7.2. Объявление о проведении дополнительного конкурсного отбора размещается Министерством не позднее чем за 15 календарных дней до начала приема заявок от Администраций в информационной системе &quot;Портал Воронежской области в сети Интернет&quot; (www.govvrn.ru) в раз">
        <w:r>
          <w:rPr>
            <w:color w:val="0000FF"/>
          </w:rPr>
          <w:t>пунктом 7.2</w:t>
        </w:r>
      </w:hyperlink>
      <w:r>
        <w:t xml:space="preserve"> настоящего Положения, проводится в порядке, установленном </w:t>
      </w:r>
      <w:hyperlink w:anchor="P213" w:tooltip="4. Условия участия в конкурсном отборе">
        <w:r>
          <w:rPr>
            <w:color w:val="0000FF"/>
          </w:rPr>
          <w:t>разделами 4</w:t>
        </w:r>
      </w:hyperlink>
      <w:r>
        <w:t xml:space="preserve"> - </w:t>
      </w:r>
      <w:hyperlink w:anchor="P326" w:tooltip="6. Порядок проведения оценки конкурсной документации">
        <w:r>
          <w:rPr>
            <w:color w:val="0000FF"/>
          </w:rPr>
          <w:t>6</w:t>
        </w:r>
      </w:hyperlink>
      <w:r>
        <w:t xml:space="preserve"> настоящего Положения.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lastRenderedPageBreak/>
        <w:t>7.4. По результатам дополнительного конкурсного отбора формируется рейтинг проектов, подлежащих реализации в течение текущего года.</w:t>
      </w:r>
    </w:p>
    <w:p w:rsidR="007B420B" w:rsidRDefault="007B420B">
      <w:pPr>
        <w:pStyle w:val="ConsPlusNormal0"/>
        <w:jc w:val="both"/>
      </w:pPr>
    </w:p>
    <w:p w:rsidR="007B420B" w:rsidRDefault="007B420B">
      <w:pPr>
        <w:pStyle w:val="ConsPlusNormal0"/>
        <w:jc w:val="both"/>
      </w:pPr>
    </w:p>
    <w:p w:rsidR="007B420B" w:rsidRDefault="007B420B">
      <w:pPr>
        <w:pStyle w:val="ConsPlusNormal0"/>
        <w:jc w:val="both"/>
      </w:pPr>
    </w:p>
    <w:p w:rsidR="007B420B" w:rsidRDefault="007B420B">
      <w:pPr>
        <w:pStyle w:val="ConsPlusNormal0"/>
        <w:jc w:val="both"/>
      </w:pPr>
    </w:p>
    <w:p w:rsidR="007B420B" w:rsidRDefault="007B420B">
      <w:pPr>
        <w:pStyle w:val="ConsPlusNormal0"/>
        <w:jc w:val="both"/>
      </w:pPr>
    </w:p>
    <w:p w:rsidR="007B420B" w:rsidRDefault="00E86E76">
      <w:pPr>
        <w:pStyle w:val="ConsPlusNormal0"/>
        <w:jc w:val="right"/>
        <w:outlineLvl w:val="1"/>
      </w:pPr>
      <w:r>
        <w:t>Приложение N 1</w:t>
      </w:r>
    </w:p>
    <w:p w:rsidR="007B420B" w:rsidRDefault="00E86E76">
      <w:pPr>
        <w:pStyle w:val="ConsPlusNormal0"/>
        <w:jc w:val="right"/>
      </w:pPr>
      <w:r>
        <w:t>к Положению</w:t>
      </w:r>
    </w:p>
    <w:p w:rsidR="007B420B" w:rsidRDefault="00E86E76">
      <w:pPr>
        <w:pStyle w:val="ConsPlusNormal0"/>
        <w:jc w:val="right"/>
      </w:pPr>
      <w:r>
        <w:t>о проведении конкурсного отбора проектов</w:t>
      </w:r>
    </w:p>
    <w:p w:rsidR="007B420B" w:rsidRDefault="00E86E76">
      <w:pPr>
        <w:pStyle w:val="ConsPlusNormal0"/>
        <w:jc w:val="right"/>
      </w:pPr>
      <w:r>
        <w:t>по поддержке мест</w:t>
      </w:r>
      <w:r>
        <w:t>ных инициатив</w:t>
      </w:r>
    </w:p>
    <w:p w:rsidR="007B420B" w:rsidRDefault="007B420B">
      <w:pPr>
        <w:pStyle w:val="ConsPlusNormal0"/>
        <w:jc w:val="both"/>
      </w:pPr>
    </w:p>
    <w:p w:rsidR="007B420B" w:rsidRDefault="00E86E76">
      <w:pPr>
        <w:pStyle w:val="ConsPlusTitle0"/>
        <w:jc w:val="center"/>
      </w:pPr>
      <w:bookmarkStart w:id="23" w:name="P368"/>
      <w:bookmarkEnd w:id="23"/>
      <w:r>
        <w:t>Критерии конкурсного отбора</w:t>
      </w:r>
    </w:p>
    <w:p w:rsidR="007B420B" w:rsidRDefault="007B420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B42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20B" w:rsidRDefault="007B420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20B" w:rsidRDefault="007B420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420B" w:rsidRDefault="00E86E7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420B" w:rsidRDefault="00E86E76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1" w:tooltip="Постановление Правительства Воронежской обл. от 11.02.2025 N 80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Воронежской области от 11.02.2025 N 80)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20B" w:rsidRDefault="007B420B">
            <w:pPr>
              <w:pStyle w:val="ConsPlusNormal0"/>
            </w:pPr>
          </w:p>
        </w:tc>
      </w:tr>
    </w:tbl>
    <w:p w:rsidR="007B420B" w:rsidRDefault="007B420B">
      <w:pPr>
        <w:pStyle w:val="ConsPlusNormal0"/>
        <w:jc w:val="both"/>
      </w:pPr>
    </w:p>
    <w:p w:rsidR="007B420B" w:rsidRDefault="00E86E76">
      <w:pPr>
        <w:pStyle w:val="ConsPlusNormal0"/>
        <w:ind w:firstLine="540"/>
        <w:jc w:val="both"/>
      </w:pPr>
      <w:r>
        <w:t>1. Вклад участников в реализацию проекта: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а) уровень финансирования проекта из бюджета муниципального образования;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б) уровень софинансирования проекта из внебюджетных источников (инициативный платеж);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 xml:space="preserve">в) участие населения и (или) благотворителей в реализации проекта в неденежной форме (предоставление материалов, оборудования, транспорта, механизмов, трудовое участие и </w:t>
      </w:r>
      <w:r>
        <w:t>другие формы).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2. Социальный эффект от реализации проекта - доля благополучателей в общей численности населения населенного пункта (части населенного пункта).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3. Участие жителей в выборе (поддержке) проекта: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 xml:space="preserve">а) степень участия жителей в выборе (поддержке) </w:t>
      </w:r>
      <w:r>
        <w:t>проекта;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б) наличие материалов фотовидеофиксации проведения собрания (схода, конференции, опроса) жителей населенного пункта (части населенного пункта) о выборе (поддержке) проекта.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4. Использование средств массовой информации и других средств информирован</w:t>
      </w:r>
      <w:r>
        <w:t>ия населения о возможности решения вопросов местного значения через механизмы инициативного бюджетирования.</w:t>
      </w:r>
    </w:p>
    <w:p w:rsidR="007B420B" w:rsidRDefault="007B420B">
      <w:pPr>
        <w:pStyle w:val="ConsPlusNormal0"/>
        <w:jc w:val="both"/>
      </w:pPr>
    </w:p>
    <w:p w:rsidR="007B420B" w:rsidRDefault="007B420B">
      <w:pPr>
        <w:pStyle w:val="ConsPlusNormal0"/>
        <w:jc w:val="both"/>
      </w:pPr>
    </w:p>
    <w:p w:rsidR="007B420B" w:rsidRDefault="007B420B">
      <w:pPr>
        <w:pStyle w:val="ConsPlusNormal0"/>
        <w:jc w:val="both"/>
      </w:pPr>
    </w:p>
    <w:p w:rsidR="007B420B" w:rsidRDefault="007B420B">
      <w:pPr>
        <w:pStyle w:val="ConsPlusNormal0"/>
        <w:jc w:val="both"/>
      </w:pPr>
    </w:p>
    <w:p w:rsidR="007B420B" w:rsidRDefault="007B420B">
      <w:pPr>
        <w:pStyle w:val="ConsPlusNormal0"/>
        <w:jc w:val="both"/>
      </w:pPr>
    </w:p>
    <w:p w:rsidR="007B420B" w:rsidRDefault="00E86E76">
      <w:pPr>
        <w:pStyle w:val="ConsPlusNormal0"/>
        <w:jc w:val="right"/>
        <w:outlineLvl w:val="1"/>
      </w:pPr>
      <w:r>
        <w:t>Приложение N 2</w:t>
      </w:r>
    </w:p>
    <w:p w:rsidR="007B420B" w:rsidRDefault="00E86E76">
      <w:pPr>
        <w:pStyle w:val="ConsPlusNormal0"/>
        <w:jc w:val="right"/>
      </w:pPr>
      <w:r>
        <w:t>к Положению</w:t>
      </w:r>
    </w:p>
    <w:p w:rsidR="007B420B" w:rsidRDefault="00E86E76">
      <w:pPr>
        <w:pStyle w:val="ConsPlusNormal0"/>
        <w:jc w:val="right"/>
      </w:pPr>
      <w:r>
        <w:lastRenderedPageBreak/>
        <w:t>о проведении конкурсного отбора проектов</w:t>
      </w:r>
    </w:p>
    <w:p w:rsidR="007B420B" w:rsidRDefault="00E86E76">
      <w:pPr>
        <w:pStyle w:val="ConsPlusNormal0"/>
        <w:jc w:val="right"/>
      </w:pPr>
      <w:r>
        <w:t>по поддержке местных инициатив</w:t>
      </w:r>
    </w:p>
    <w:p w:rsidR="007B420B" w:rsidRDefault="007B420B">
      <w:pPr>
        <w:pStyle w:val="ConsPlusNormal0"/>
        <w:jc w:val="both"/>
      </w:pPr>
    </w:p>
    <w:p w:rsidR="007B420B" w:rsidRDefault="00E86E76">
      <w:pPr>
        <w:pStyle w:val="ConsPlusTitle0"/>
        <w:jc w:val="center"/>
      </w:pPr>
      <w:bookmarkStart w:id="24" w:name="P391"/>
      <w:bookmarkEnd w:id="24"/>
      <w:r>
        <w:t>Состав рабочей документации</w:t>
      </w:r>
    </w:p>
    <w:p w:rsidR="007B420B" w:rsidRDefault="007B420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B42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20B" w:rsidRDefault="007B420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20B" w:rsidRDefault="007B420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420B" w:rsidRDefault="00E86E7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420B" w:rsidRDefault="00E86E76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2" w:tooltip="Постановление Правительства Воронежской обл. от 11.02.2025 N 80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Воронежской области от 11.02.2025 N 80)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20B" w:rsidRDefault="007B420B">
            <w:pPr>
              <w:pStyle w:val="ConsPlusNormal0"/>
            </w:pPr>
          </w:p>
        </w:tc>
      </w:tr>
    </w:tbl>
    <w:p w:rsidR="007B420B" w:rsidRDefault="007B420B">
      <w:pPr>
        <w:pStyle w:val="ConsPlusNormal0"/>
        <w:jc w:val="both"/>
      </w:pPr>
    </w:p>
    <w:p w:rsidR="007B420B" w:rsidRDefault="00E86E76">
      <w:pPr>
        <w:pStyle w:val="ConsPlusTitle0"/>
        <w:ind w:firstLine="540"/>
        <w:jc w:val="both"/>
        <w:outlineLvl w:val="2"/>
      </w:pPr>
      <w:r>
        <w:t>1. Сметная документация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1.1. Сметная документация определяется в зависимости от источников финансирова</w:t>
      </w:r>
      <w:r>
        <w:t>ния проекта и включает: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а) при наличии неденежного вклада населения и (или) благотворителей: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- локальный сметный расчет (локальную смету) на выполнение работ, подлежащих оплате денежными средствами муниципального заказчика;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- локальный сметный расчет (локальную смету), определяющий денежный эквивалент неденежного вклада населения и (или) благотворителей на выполнение работ, не подлежащих оплате денежными средствами муниципального заказчика;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 xml:space="preserve">- сводный сметный расчет стоимости </w:t>
      </w:r>
      <w:r>
        <w:t>проекта;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б) при отсутствии неденежного вклада населения и (или) благотворителей - локальный сметный расчет (локальную смету) на выполнение работ, подлежащих оплате денежными средствами муниципального заказчика.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1.2. Локальный сметный расчет (локальная смет</w:t>
      </w:r>
      <w:r>
        <w:t>а) на выполнение работ, подлежащих оплате денежными средствами муниципального заказчика, определяет сумму, которая указывается в заявке для участия в конкурсном отборе (</w:t>
      </w:r>
      <w:hyperlink w:anchor="P489" w:tooltip="Таблица 1">
        <w:r>
          <w:rPr>
            <w:color w:val="0000FF"/>
          </w:rPr>
          <w:t>графа 3 строки 4 таблицы 1</w:t>
        </w:r>
      </w:hyperlink>
      <w:r>
        <w:t xml:space="preserve"> приложения N 3 к П</w:t>
      </w:r>
      <w:r>
        <w:t>оложению о проведении конкурсного отбора проектов по поддержке местных инициатив (далее - Положение)).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1.3. В целях определения размера денежного эквивалента неденежного вклада населения и (или) благотворителей участник конкурсного отбора составляет локаль</w:t>
      </w:r>
      <w:r>
        <w:t xml:space="preserve">ный сметный расчет (локальную смету) в текущем уровне цен в соответствии с действующими нормативами на используемые при реализации проекта материалы, оборудование, услуги, работы машин и механизмов, имеющие денежную стоимость, но не оплачиваемые по итогам </w:t>
      </w:r>
      <w:r>
        <w:t>реализации проекта денежными средствами муниципального образования.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 xml:space="preserve">1.4. Локальный сметный расчет (локальная смета) на выполнение работ, не подлежащих оплате денежными средствами муниципального заказчика, определяет сумму денежного эквивалента неденежного </w:t>
      </w:r>
      <w:r>
        <w:t>вклада населения и (или) благотворителей, которая указывается в заявке для участия в конкурсном отборе (</w:t>
      </w:r>
      <w:hyperlink w:anchor="P495" w:tooltip="3">
        <w:r>
          <w:rPr>
            <w:color w:val="0000FF"/>
          </w:rPr>
          <w:t>графа 3 строки 5 таблицы 1</w:t>
        </w:r>
      </w:hyperlink>
      <w:r>
        <w:t xml:space="preserve"> приложения N 3 к Положению).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1.5. Сводный сметный расчет составляется на основании локально</w:t>
      </w:r>
      <w:r>
        <w:t xml:space="preserve">го сметного расчета на выполнение работ, подлежащих оплате денежными средствами муниципального заказчика, и </w:t>
      </w:r>
      <w:r>
        <w:lastRenderedPageBreak/>
        <w:t>локального сметного расчета, определяющего денежный эквивалент неденежного вклада населения и (или) благотворителей на выполнение работ, не подлежащ</w:t>
      </w:r>
      <w:r>
        <w:t>их оплате денежными средствами муниципального заказчика.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Сводный сметный расчет определяет общую стоимость проекта, которая указывается в заявке для участия в конкурсном отборе (</w:t>
      </w:r>
      <w:hyperlink w:anchor="P495" w:tooltip="3">
        <w:r>
          <w:rPr>
            <w:color w:val="0000FF"/>
          </w:rPr>
          <w:t>графа 3 строки 6 таблицы 1</w:t>
        </w:r>
      </w:hyperlink>
      <w:r>
        <w:t xml:space="preserve"> приложения N 3 к </w:t>
      </w:r>
      <w:r>
        <w:t>Положению).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1.6. Положительное заключение по результатам проверки сметной документации на предмет обоснованности применения сметных нормативов и их достоверности (либо его заверенная копия) представляется в министерство по развитию муниципальных образовани</w:t>
      </w:r>
      <w:r>
        <w:t>й Воронежской области после подведения итогов конкурсного отбора и включения муниципального образования в перечень получателей средств областного бюджета.</w:t>
      </w:r>
    </w:p>
    <w:p w:rsidR="007B420B" w:rsidRDefault="007B420B">
      <w:pPr>
        <w:pStyle w:val="ConsPlusNormal0"/>
        <w:jc w:val="both"/>
      </w:pPr>
    </w:p>
    <w:p w:rsidR="007B420B" w:rsidRDefault="00E86E76">
      <w:pPr>
        <w:pStyle w:val="ConsPlusTitle0"/>
        <w:ind w:firstLine="540"/>
        <w:jc w:val="both"/>
        <w:outlineLvl w:val="2"/>
      </w:pPr>
      <w:r>
        <w:t>2. Проектная документация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 xml:space="preserve">Проектная документация определяется в зависимости от направления проекта, </w:t>
      </w:r>
      <w:r>
        <w:t xml:space="preserve">указанного в перечне в соответствии с </w:t>
      </w:r>
      <w:hyperlink w:anchor="P220" w:tooltip="4.2. Перечень направлений, в рамках которых может быть реализован проект, заявленный для участия в конкурсном отборе:">
        <w:r>
          <w:rPr>
            <w:color w:val="0000FF"/>
          </w:rPr>
          <w:t>пунктом 4.2</w:t>
        </w:r>
      </w:hyperlink>
      <w:r>
        <w:t xml:space="preserve"> Положения, и включает: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 xml:space="preserve">2.1. Для проектов, заявленных по направлениям, указанным в </w:t>
      </w:r>
      <w:hyperlink w:anchor="P221" w:tooltip="1) текущий ремонт наружных сетей и объектов водоснабжения и водоотведения;">
        <w:r>
          <w:rPr>
            <w:color w:val="0000FF"/>
          </w:rPr>
          <w:t>подпунктах 1</w:t>
        </w:r>
      </w:hyperlink>
      <w:r>
        <w:t xml:space="preserve">, </w:t>
      </w:r>
      <w:hyperlink w:anchor="P222" w:tooltip="2) текущий ремонт сетей и объектов уличного освещения;">
        <w:r>
          <w:rPr>
            <w:color w:val="0000FF"/>
          </w:rPr>
          <w:t>2 пункта 4.2</w:t>
        </w:r>
      </w:hyperlink>
      <w:r>
        <w:t xml:space="preserve"> Положения: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- схему инженерных сетей и сооружений, содержащую спецификацию применяемых материалов и оборудования, с нанесением участков выполнения ремонтных работ, условными обозначениями, адресной привязкой к существующим объектам к</w:t>
      </w:r>
      <w:r>
        <w:t>апитального строительства (согласование схемы с ресурсоснабжающей организацией выполняется при необходимости);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- технические условия на текущий ремонт сетей;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- схему продольного профиля существующей сети с приложением спецификации на имеющиеся сети и соору</w:t>
      </w:r>
      <w:r>
        <w:t>жения (представляется дополнительно при необходимости).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 xml:space="preserve">2.2. Для проектов, заявленных по направлению, указанному в </w:t>
      </w:r>
      <w:hyperlink w:anchor="P223" w:tooltip="3) текущий ремонт объектов дорожной инфраструктуры;">
        <w:r>
          <w:rPr>
            <w:color w:val="0000FF"/>
          </w:rPr>
          <w:t>подпункте 3 пункта 4.2</w:t>
        </w:r>
      </w:hyperlink>
      <w:r>
        <w:t xml:space="preserve"> Положения: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- схему поперечного про</w:t>
      </w:r>
      <w:r>
        <w:t>филя дороги, планируемой к ремонту, с указанием ширины, толщины всех слоев и нанесением условных обозначений;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- схему дороги, планируемой к ремонту, с нанесением условных обозначений, указанием протяженности планируемой к ремонту дороги (участка дороги), с</w:t>
      </w:r>
      <w:r>
        <w:t xml:space="preserve"> адресной привязкой к существующим объектам капитального строительства.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 xml:space="preserve">2.3. Для проектов, заявленных по направлению, указанному в </w:t>
      </w:r>
      <w:hyperlink w:anchor="P225" w:tooltip="5) устройство объектов по обеспечению первичной пожарной безопасности;">
        <w:r>
          <w:rPr>
            <w:color w:val="0000FF"/>
          </w:rPr>
          <w:t>подпункте 5 пункта 4.2</w:t>
        </w:r>
      </w:hyperlink>
      <w:r>
        <w:t xml:space="preserve"> Положения: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- схему устройства объекта противопожарной безопасности с привязкой к существующим объектам капитального строительства с указанием размещения и спецификации необходимого оборудования и материалов;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- технические условия и (или) акт балансового р</w:t>
      </w:r>
      <w:r>
        <w:t xml:space="preserve">азграничения инженерных сетей в случае, если </w:t>
      </w:r>
      <w:r>
        <w:lastRenderedPageBreak/>
        <w:t>объект противопожарной безопасности размещается на инженерных сетях.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 xml:space="preserve">2.4. Для проектов, заявленных по направлениям, указанным в </w:t>
      </w:r>
      <w:hyperlink w:anchor="P226" w:tooltip="6) обустройство площадок для выгула собак;">
        <w:r>
          <w:rPr>
            <w:color w:val="0000FF"/>
          </w:rPr>
          <w:t>подпункт</w:t>
        </w:r>
        <w:r>
          <w:rPr>
            <w:color w:val="0000FF"/>
          </w:rPr>
          <w:t>ах 6</w:t>
        </w:r>
      </w:hyperlink>
      <w:r>
        <w:t xml:space="preserve">, </w:t>
      </w:r>
      <w:hyperlink w:anchor="P229" w:tooltip="8) обустройство мест гражданских захоронений;">
        <w:r>
          <w:rPr>
            <w:color w:val="0000FF"/>
          </w:rPr>
          <w:t>8</w:t>
        </w:r>
      </w:hyperlink>
      <w:r>
        <w:t xml:space="preserve">, </w:t>
      </w:r>
      <w:hyperlink w:anchor="P230" w:tooltip="9) обустройство въездных групп (знаков);">
        <w:r>
          <w:rPr>
            <w:color w:val="0000FF"/>
          </w:rPr>
          <w:t>9</w:t>
        </w:r>
      </w:hyperlink>
      <w:r>
        <w:t xml:space="preserve">, </w:t>
      </w:r>
      <w:hyperlink w:anchor="P232" w:tooltip="10) устройство объектов локальной инфраструктуры (площадок с детским игровым и спортивным оборудованием, парклетов, открытых сцен, амфитеатров, иных элементов благоустройства территорий, включая установку малых архитектурных форм, устройство велопарковок) на о">
        <w:r>
          <w:rPr>
            <w:color w:val="0000FF"/>
          </w:rPr>
          <w:t>10 пункта 4.2</w:t>
        </w:r>
      </w:hyperlink>
      <w:r>
        <w:t xml:space="preserve"> Положения: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- эскизный или рабочий проект с</w:t>
      </w:r>
      <w:r>
        <w:t xml:space="preserve"> привязкой планируемого объекта обустройства к земельному участку, содержащий спецификацию и расстановку планируемого к установке оборудования, технические условия на подключение к инженерным сетям (при наличии);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- рабочие чертежи при планировании проведен</w:t>
      </w:r>
      <w:r>
        <w:t>ия работ по устройству монолитных участков и неразъемных соединений.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 xml:space="preserve">2.5. Для проектов, заявленных по направлению, указанному в </w:t>
      </w:r>
      <w:hyperlink w:anchor="P227" w:tooltip="7) ремонт и благоустройство военно-мемориальных объектов (в том числе замена скульптур/скульптурных композиций), памятных знаков и объектов и обустройство прилегающей территории;">
        <w:r>
          <w:rPr>
            <w:color w:val="0000FF"/>
          </w:rPr>
          <w:t>подпункте 7 пункта 4.2</w:t>
        </w:r>
      </w:hyperlink>
      <w:r>
        <w:t xml:space="preserve"> Положения: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- эскизный ил</w:t>
      </w:r>
      <w:r>
        <w:t>и рабочий проект с привязкой к земельному участку военно-мемориального объекта, планируемого к обустройству;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- технические условия на подключение к инженерным сетям (при наличии);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 xml:space="preserve">- уведомление об отсутствии военно-мемориального объекта в реестре объектов </w:t>
      </w:r>
      <w:r>
        <w:t>культурного наследия;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- рабочие чертежи при планировании проведения работ по устройству монолитных участков и неразъемных соединений.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 xml:space="preserve">2.6. Для проектов, заявленных по направлениям, указанным в </w:t>
      </w:r>
      <w:hyperlink w:anchor="P234" w:tooltip="11) текущий ремонт объектов проведения досуга населения (библиотек, культурно-досуговых центров, домов культуры, музеев);">
        <w:r>
          <w:rPr>
            <w:color w:val="0000FF"/>
          </w:rPr>
          <w:t>подпунктах 11</w:t>
        </w:r>
      </w:hyperlink>
      <w:r>
        <w:t xml:space="preserve">, </w:t>
      </w:r>
      <w:hyperlink w:anchor="P236" w:tooltip="12) текущий ремонт объектов бытового обслуживания населения.">
        <w:r>
          <w:rPr>
            <w:color w:val="0000FF"/>
          </w:rPr>
          <w:t>12 пункта 4.2</w:t>
        </w:r>
      </w:hyperlink>
      <w:r>
        <w:t xml:space="preserve"> Положения: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- технический паспорт объекта капитального строительства;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- рабочий проект на проведение ремонтных работ.</w:t>
      </w:r>
    </w:p>
    <w:p w:rsidR="007B420B" w:rsidRDefault="007B420B">
      <w:pPr>
        <w:pStyle w:val="ConsPlusNormal0"/>
        <w:jc w:val="both"/>
      </w:pPr>
    </w:p>
    <w:p w:rsidR="007B420B" w:rsidRDefault="00E86E76">
      <w:pPr>
        <w:pStyle w:val="ConsPlusTitle0"/>
        <w:ind w:firstLine="540"/>
        <w:jc w:val="both"/>
        <w:outlineLvl w:val="2"/>
      </w:pPr>
      <w:r>
        <w:t>3. Иная документация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Состав иной документации, предоставляемой в составе заявки, определяется в зависимости от направления проекта, указанного в пере</w:t>
      </w:r>
      <w:r>
        <w:t xml:space="preserve">чне в соответствии с </w:t>
      </w:r>
      <w:hyperlink w:anchor="P220" w:tooltip="4.2. Перечень направлений, в рамках которых может быть реализован проект, заявленный для участия в конкурсном отборе:">
        <w:r>
          <w:rPr>
            <w:color w:val="0000FF"/>
          </w:rPr>
          <w:t>пунктом 4.2</w:t>
        </w:r>
      </w:hyperlink>
      <w:r>
        <w:t xml:space="preserve"> настоящего Положения, и включает: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3.1. Для проектов, заявленных по направ</w:t>
      </w:r>
      <w:r>
        <w:t xml:space="preserve">лениям, указанным в </w:t>
      </w:r>
      <w:hyperlink w:anchor="P221" w:tooltip="1) текущий ремонт наружных сетей и объектов водоснабжения и водоотведения;">
        <w:r>
          <w:rPr>
            <w:color w:val="0000FF"/>
          </w:rPr>
          <w:t>подпунктах 1</w:t>
        </w:r>
      </w:hyperlink>
      <w:r>
        <w:t xml:space="preserve">, </w:t>
      </w:r>
      <w:hyperlink w:anchor="P222" w:tooltip="2) текущий ремонт сетей и объектов уличного освещения;">
        <w:r>
          <w:rPr>
            <w:color w:val="0000FF"/>
          </w:rPr>
          <w:t>2 пункта 4.2</w:t>
        </w:r>
      </w:hyperlink>
      <w:r>
        <w:t xml:space="preserve"> Положения: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- вы</w:t>
      </w:r>
      <w:r>
        <w:t>писку из реестра муниципального имущества и (или) акт балансового разграничения на объект ремонта;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- акт комиссионного обследования технического состояния сетей и сооружений.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 xml:space="preserve">3.2. Для проектов, заявленных по направлению, указанному в </w:t>
      </w:r>
      <w:hyperlink w:anchor="P223" w:tooltip="3) текущий ремонт объектов дорожной инфраструктуры;">
        <w:r>
          <w:rPr>
            <w:color w:val="0000FF"/>
          </w:rPr>
          <w:t>подпункте 3 пункта 4.2</w:t>
        </w:r>
      </w:hyperlink>
      <w:r>
        <w:t xml:space="preserve"> Положения, - копию нормативного правового акта муниципального образования, утверждающего </w:t>
      </w:r>
      <w:r>
        <w:lastRenderedPageBreak/>
        <w:t>перечень дорог местного значения (с обозначением дороги, подлежащей ремонту).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3.3.</w:t>
      </w:r>
      <w:r>
        <w:t xml:space="preserve"> Для проектов, заявленных по направлению, указанному в </w:t>
      </w:r>
      <w:hyperlink w:anchor="P225" w:tooltip="5) устройство объектов по обеспечению первичной пожарной безопасности;">
        <w:r>
          <w:rPr>
            <w:color w:val="0000FF"/>
          </w:rPr>
          <w:t>подпункте 5 пункта 4.2</w:t>
        </w:r>
      </w:hyperlink>
      <w:r>
        <w:t xml:space="preserve"> Положения, - выписку из Единого государственного реестра недвижимости на зе</w:t>
      </w:r>
      <w:r>
        <w:t>мельный участок (объект капитального строительства), содержащую в том числе план (чертеж, схему) земельного участка, данные о правообладателе в лице органа местного самоуправления муниципального образования, или муниципального казенного предприятия, или му</w:t>
      </w:r>
      <w:r>
        <w:t>ниципального учреждения (предприятия), либо ее заверенную копию в случае, если объект противопожарной безопасности размещается на существующем объекте капитального строительства и (или) прилегающей территории.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3.4. Для проектов, заявленных по направлениям,</w:t>
      </w:r>
      <w:r>
        <w:t xml:space="preserve"> указанным в </w:t>
      </w:r>
      <w:hyperlink w:anchor="P226" w:tooltip="6) обустройство площадок для выгула собак;">
        <w:r>
          <w:rPr>
            <w:color w:val="0000FF"/>
          </w:rPr>
          <w:t>подпунктах 6</w:t>
        </w:r>
      </w:hyperlink>
      <w:r>
        <w:t xml:space="preserve">, </w:t>
      </w:r>
      <w:hyperlink w:anchor="P229" w:tooltip="8) обустройство мест гражданских захоронений;">
        <w:r>
          <w:rPr>
            <w:color w:val="0000FF"/>
          </w:rPr>
          <w:t>8</w:t>
        </w:r>
      </w:hyperlink>
      <w:r>
        <w:t xml:space="preserve">, </w:t>
      </w:r>
      <w:hyperlink w:anchor="P230" w:tooltip="9) обустройство въездных групп (знаков);">
        <w:r>
          <w:rPr>
            <w:color w:val="0000FF"/>
          </w:rPr>
          <w:t>9</w:t>
        </w:r>
      </w:hyperlink>
      <w:r>
        <w:t xml:space="preserve">, </w:t>
      </w:r>
      <w:hyperlink w:anchor="P232" w:tooltip="10) устройство объектов локальной инфраструктуры (площадок с детским игровым и спортивным оборудованием, парклетов, открытых сцен, амфитеатров, иных элементов благоустройства территорий, включая установку малых архитектурных форм, устройство велопарковок) на о">
        <w:r>
          <w:rPr>
            <w:color w:val="0000FF"/>
          </w:rPr>
          <w:t>10 пункта 4.2</w:t>
        </w:r>
      </w:hyperlink>
      <w:r>
        <w:t xml:space="preserve"> Положения, - выписку из Единого государственного реестра недвижимости на земельный участок, на котором расположен объект обустройства, содержащую в том числе план (чертеж, схему) земельного участка, дан</w:t>
      </w:r>
      <w:r>
        <w:t>ные о правообладателе в лице органа местного самоуправления муниципального образования, или муниципального казенного предприятия, или муниципального учреждения (предприятия), либо ее заверенную копию.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3.5. Для проектов, заявленных по направлению, указанном</w:t>
      </w:r>
      <w:r>
        <w:t xml:space="preserve">у в </w:t>
      </w:r>
      <w:hyperlink w:anchor="P227" w:tooltip="7) ремонт и благоустройство военно-мемориальных объектов (в том числе замена скульптур/скульптурных композиций), памятных знаков и объектов и обустройство прилегающей территории;">
        <w:r>
          <w:rPr>
            <w:color w:val="0000FF"/>
          </w:rPr>
          <w:t>подпункте 7 пункта 4.2</w:t>
        </w:r>
      </w:hyperlink>
      <w:r>
        <w:t xml:space="preserve"> Положения: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- выпис</w:t>
      </w:r>
      <w:r>
        <w:t>ку из Единого государственного реестра недвижимости на земельный участок, на котором расположен объект обустройства, содержащую в том числе план (чертеж, схему) земельного участка, данные о правообладателе в лице органа местного самоуправления муниципально</w:t>
      </w:r>
      <w:r>
        <w:t>го образования, или муниципального казенного предприятия, или муниципального учреждения (предприятия), либо ее заверенную копию;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- выписку из Единого государственного реестра недвижимости на сооружение(ия), на территории военно-мемориального объекта, котор</w:t>
      </w:r>
      <w:r>
        <w:t xml:space="preserve">ое(ые) планируется(ются) к ремонту, содержащую в том числе план (чертеж, схему) сооружения(ий), данные о правообладателе в лице </w:t>
      </w:r>
      <w:r>
        <w:lastRenderedPageBreak/>
        <w:t>органа местного самоуправления муниципального образования, или муниципального казенного предприятия, или муниципального учрежден</w:t>
      </w:r>
      <w:r>
        <w:t>ия (предприятия), либо ее заверенную копию;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- не менее трех коммерческих предложений (калькуляций затрат) от скульпторов (архитектурных сообществ) (в случае замены скульптуры на военно-мемориальном объекте).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3.6. Для проектов, заявленных по направлениям, у</w:t>
      </w:r>
      <w:r>
        <w:t xml:space="preserve">казанным в </w:t>
      </w:r>
      <w:hyperlink w:anchor="P234" w:tooltip="11) текущий ремонт объектов проведения досуга населения (библиотек, культурно-досуговых центров, домов культуры, музеев);">
        <w:r>
          <w:rPr>
            <w:color w:val="0000FF"/>
          </w:rPr>
          <w:t>подпунктах 11</w:t>
        </w:r>
      </w:hyperlink>
      <w:r>
        <w:t xml:space="preserve">, </w:t>
      </w:r>
      <w:hyperlink w:anchor="P236" w:tooltip="12) текущий ремонт объектов бытового обслуживания населения.">
        <w:r>
          <w:rPr>
            <w:color w:val="0000FF"/>
          </w:rPr>
          <w:t>12 пункта 4.2</w:t>
        </w:r>
      </w:hyperlink>
      <w:r>
        <w:t xml:space="preserve"> Положения: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- выписку из Единого государственного реестра недвижимости на объект капитального строительства, в котором необходимо проведение текущего ремонта, содержащую данные о правообладателе в лице органа местного самоуправления муниципального образования, или мун</w:t>
      </w:r>
      <w:r>
        <w:t>иципального казенного предприятия, или муниципального учреждения (предприятия), либо ее заверенную копию;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- информацию о наличии действующих на момент подачи заявки художественных коллективов и кружков, запланированных к проведению мероприятий (план работы</w:t>
      </w:r>
      <w:r>
        <w:t xml:space="preserve">) (для проектов, указанных в </w:t>
      </w:r>
      <w:hyperlink w:anchor="P234" w:tooltip="11) текущий ремонт объектов проведения досуга населения (библиотек, культурно-досуговых центров, домов культуры, музеев);">
        <w:r>
          <w:rPr>
            <w:color w:val="0000FF"/>
          </w:rPr>
          <w:t>подпункте 11</w:t>
        </w:r>
      </w:hyperlink>
      <w:r>
        <w:t>);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- информацию, подтверждающую функционирование объекта муни</w:t>
      </w:r>
      <w:r>
        <w:t xml:space="preserve">ципальной собственности, с указанием режима работы (для проектов, указанных в </w:t>
      </w:r>
      <w:hyperlink w:anchor="P236" w:tooltip="12) текущий ремонт объектов бытового обслуживания населения.">
        <w:r>
          <w:rPr>
            <w:color w:val="0000FF"/>
          </w:rPr>
          <w:t>подпункте 12</w:t>
        </w:r>
      </w:hyperlink>
      <w:r>
        <w:t>).</w:t>
      </w:r>
    </w:p>
    <w:p w:rsidR="007B420B" w:rsidRDefault="007B420B">
      <w:pPr>
        <w:pStyle w:val="ConsPlusNormal0"/>
        <w:jc w:val="both"/>
      </w:pPr>
    </w:p>
    <w:p w:rsidR="007B420B" w:rsidRDefault="007B420B">
      <w:pPr>
        <w:pStyle w:val="ConsPlusNormal0"/>
        <w:jc w:val="both"/>
      </w:pPr>
    </w:p>
    <w:p w:rsidR="007B420B" w:rsidRDefault="007B420B">
      <w:pPr>
        <w:pStyle w:val="ConsPlusNormal0"/>
        <w:jc w:val="both"/>
      </w:pPr>
    </w:p>
    <w:p w:rsidR="007B420B" w:rsidRDefault="007B420B">
      <w:pPr>
        <w:pStyle w:val="ConsPlusNormal0"/>
        <w:jc w:val="both"/>
      </w:pPr>
    </w:p>
    <w:p w:rsidR="007B420B" w:rsidRDefault="007B420B">
      <w:pPr>
        <w:pStyle w:val="ConsPlusNormal0"/>
        <w:jc w:val="both"/>
      </w:pPr>
    </w:p>
    <w:p w:rsidR="007B420B" w:rsidRDefault="00E86E76">
      <w:pPr>
        <w:pStyle w:val="ConsPlusNormal0"/>
        <w:jc w:val="right"/>
        <w:outlineLvl w:val="1"/>
      </w:pPr>
      <w:r>
        <w:t>Приложение N 3</w:t>
      </w:r>
    </w:p>
    <w:p w:rsidR="007B420B" w:rsidRDefault="00E86E76">
      <w:pPr>
        <w:pStyle w:val="ConsPlusNormal0"/>
        <w:jc w:val="right"/>
      </w:pPr>
      <w:r>
        <w:t>к Положению</w:t>
      </w:r>
    </w:p>
    <w:p w:rsidR="007B420B" w:rsidRDefault="00E86E76">
      <w:pPr>
        <w:pStyle w:val="ConsPlusNormal0"/>
        <w:jc w:val="right"/>
      </w:pPr>
      <w:r>
        <w:t>о проведении конкурсного отбора проектов</w:t>
      </w:r>
    </w:p>
    <w:p w:rsidR="007B420B" w:rsidRDefault="00E86E76">
      <w:pPr>
        <w:pStyle w:val="ConsPlusNormal0"/>
        <w:jc w:val="right"/>
      </w:pPr>
      <w:r>
        <w:t>по поддержке местных инициатив</w:t>
      </w:r>
    </w:p>
    <w:p w:rsidR="007B420B" w:rsidRDefault="007B420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B42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20B" w:rsidRDefault="007B420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20B" w:rsidRDefault="007B420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420B" w:rsidRDefault="00E86E7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420B" w:rsidRDefault="00E86E76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Воронежской области от 21.01.2022 </w:t>
            </w:r>
            <w:hyperlink r:id="rId153" w:tooltip="Постановление Правительства Воронежской обл. от 21.01.2022 N 15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>,</w:t>
            </w:r>
          </w:p>
          <w:p w:rsidR="007B420B" w:rsidRDefault="00E86E7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29.03.2023 </w:t>
            </w:r>
            <w:hyperlink r:id="rId154" w:tooltip="Постановление Правительства Воронежской обл. от 29.03.2023 N 211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211</w:t>
              </w:r>
            </w:hyperlink>
            <w:r>
              <w:rPr>
                <w:color w:val="392C69"/>
              </w:rPr>
              <w:t xml:space="preserve">, от 19.07.2023 </w:t>
            </w:r>
            <w:hyperlink r:id="rId155" w:tooltip="Постановление Правительства Воронежской обл. от 19.07.2023 N 494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494</w:t>
              </w:r>
            </w:hyperlink>
            <w:r>
              <w:rPr>
                <w:color w:val="392C69"/>
              </w:rPr>
              <w:t xml:space="preserve">, от 11.02.2025 </w:t>
            </w:r>
            <w:hyperlink r:id="rId156" w:tooltip="Постановление Правительства Воронежской обл. от 11.02.2025 N 80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20B" w:rsidRDefault="007B420B">
            <w:pPr>
              <w:pStyle w:val="ConsPlusNormal0"/>
            </w:pPr>
          </w:p>
        </w:tc>
      </w:tr>
    </w:tbl>
    <w:p w:rsidR="007B420B" w:rsidRDefault="007B420B">
      <w:pPr>
        <w:pStyle w:val="ConsPlusNormal0"/>
        <w:jc w:val="both"/>
      </w:pPr>
    </w:p>
    <w:tbl>
      <w:tblPr>
        <w:tblW w:w="0" w:type="auto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746"/>
        <w:gridCol w:w="1757"/>
      </w:tblGrid>
      <w:tr w:rsidR="007B420B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420B" w:rsidRDefault="00E86E76">
            <w:pPr>
              <w:pStyle w:val="ConsPlusNormal0"/>
              <w:jc w:val="center"/>
            </w:pPr>
            <w:bookmarkStart w:id="25" w:name="P462"/>
            <w:bookmarkEnd w:id="25"/>
            <w:r>
              <w:t>ЗАЯВКА</w:t>
            </w:r>
          </w:p>
          <w:p w:rsidR="007B420B" w:rsidRDefault="00E86E76">
            <w:pPr>
              <w:pStyle w:val="ConsPlusNormal0"/>
              <w:jc w:val="center"/>
            </w:pPr>
            <w:r>
              <w:t>для участия в конкурсном отборе</w:t>
            </w:r>
          </w:p>
          <w:p w:rsidR="007B420B" w:rsidRDefault="00E86E76">
            <w:pPr>
              <w:pStyle w:val="ConsPlusNormal0"/>
              <w:jc w:val="center"/>
            </w:pPr>
            <w:r>
              <w:t>проектов по поддержке местных инициатив</w:t>
            </w:r>
          </w:p>
          <w:p w:rsidR="007B420B" w:rsidRDefault="00E86E76">
            <w:pPr>
              <w:pStyle w:val="ConsPlusNormal0"/>
              <w:jc w:val="center"/>
            </w:pPr>
            <w:r>
              <w:t>и предоставления средств из бюджета Воронежской области</w:t>
            </w:r>
          </w:p>
          <w:p w:rsidR="007B420B" w:rsidRDefault="00E86E76">
            <w:pPr>
              <w:pStyle w:val="ConsPlusNormal0"/>
              <w:jc w:val="center"/>
            </w:pPr>
            <w:r>
              <w:t>на реализацию инициативного проекта в _______ году</w:t>
            </w:r>
          </w:p>
        </w:tc>
      </w:tr>
      <w:tr w:rsidR="007B420B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420B" w:rsidRDefault="00E86E76">
            <w:pPr>
              <w:pStyle w:val="ConsPlusNormal0"/>
            </w:pPr>
            <w:r>
              <w:t>1. Наименование проекта:</w:t>
            </w:r>
          </w:p>
          <w:p w:rsidR="007B420B" w:rsidRDefault="00E86E76">
            <w:pPr>
              <w:pStyle w:val="ConsPlusNormal0"/>
              <w:jc w:val="center"/>
            </w:pPr>
            <w:r>
              <w:t>_______________________________________________________________________</w:t>
            </w:r>
          </w:p>
          <w:p w:rsidR="007B420B" w:rsidRDefault="00E86E76">
            <w:pPr>
              <w:pStyle w:val="ConsPlusNormal0"/>
              <w:jc w:val="center"/>
            </w:pPr>
            <w:r>
              <w:t>_______________________________________________________________________</w:t>
            </w:r>
          </w:p>
          <w:p w:rsidR="007B420B" w:rsidRDefault="00E86E76">
            <w:pPr>
              <w:pStyle w:val="ConsPlusNormal0"/>
              <w:jc w:val="center"/>
            </w:pPr>
            <w:r>
              <w:rPr>
                <w:i/>
              </w:rPr>
              <w:t>(наименование проекта в соответствии со сметной и технической документацией)</w:t>
            </w:r>
          </w:p>
          <w:p w:rsidR="007B420B" w:rsidRDefault="00E86E76">
            <w:pPr>
              <w:pStyle w:val="ConsPlusNormal0"/>
              <w:jc w:val="both"/>
            </w:pPr>
            <w:r>
              <w:t>2. Место реализации проекта:</w:t>
            </w:r>
          </w:p>
          <w:p w:rsidR="007B420B" w:rsidRDefault="00E86E76">
            <w:pPr>
              <w:pStyle w:val="ConsPlusNormal0"/>
              <w:jc w:val="both"/>
            </w:pPr>
            <w:r>
              <w:lastRenderedPageBreak/>
              <w:t>2.1. Муниципальное образование:</w:t>
            </w:r>
          </w:p>
          <w:p w:rsidR="007B420B" w:rsidRDefault="00E86E76">
            <w:pPr>
              <w:pStyle w:val="ConsPlusNormal0"/>
              <w:jc w:val="both"/>
            </w:pPr>
            <w:r>
              <w:t>______________________________________________</w:t>
            </w:r>
            <w:r>
              <w:t>__________________________</w:t>
            </w:r>
          </w:p>
          <w:p w:rsidR="007B420B" w:rsidRDefault="00E86E76">
            <w:pPr>
              <w:pStyle w:val="ConsPlusNormal0"/>
              <w:jc w:val="both"/>
            </w:pPr>
            <w:r>
              <w:t>2.2. Населенный пункт:</w:t>
            </w:r>
          </w:p>
          <w:p w:rsidR="007B420B" w:rsidRDefault="00E86E76">
            <w:pPr>
              <w:pStyle w:val="ConsPlusNormal0"/>
              <w:jc w:val="both"/>
            </w:pPr>
            <w:r>
              <w:t>________________________________________________________________________</w:t>
            </w:r>
          </w:p>
          <w:p w:rsidR="007B420B" w:rsidRDefault="00E86E76">
            <w:pPr>
              <w:pStyle w:val="ConsPlusNormal0"/>
              <w:jc w:val="both"/>
            </w:pPr>
            <w:r>
              <w:t>2.3. Численность населения населенного пункта (</w:t>
            </w:r>
            <w:r>
              <w:rPr>
                <w:i/>
              </w:rPr>
              <w:t>для населенных пунктов численностью до 1500 человек</w:t>
            </w:r>
            <w:r>
              <w:t>) _________________________________</w:t>
            </w:r>
            <w:r>
              <w:t>_____ человек.</w:t>
            </w:r>
          </w:p>
          <w:p w:rsidR="007B420B" w:rsidRDefault="00E86E76">
            <w:pPr>
              <w:pStyle w:val="ConsPlusNormal0"/>
              <w:jc w:val="both"/>
            </w:pPr>
            <w:r>
              <w:t xml:space="preserve">2.4. Численность населения </w:t>
            </w:r>
            <w:r>
              <w:rPr>
                <w:i/>
              </w:rPr>
              <w:t>(для населенных пунктов, численность населения которых превышает 1500 человек</w:t>
            </w:r>
            <w:r>
              <w:t>):</w:t>
            </w:r>
          </w:p>
          <w:p w:rsidR="007B420B" w:rsidRDefault="00E86E76">
            <w:pPr>
              <w:pStyle w:val="ConsPlusNormal0"/>
              <w:ind w:firstLine="647"/>
              <w:jc w:val="both"/>
            </w:pPr>
            <w:r>
              <w:t>- населенного пункта ____________ человек,</w:t>
            </w:r>
          </w:p>
          <w:p w:rsidR="007B420B" w:rsidRDefault="00E86E76">
            <w:pPr>
              <w:pStyle w:val="ConsPlusNormal0"/>
              <w:ind w:firstLine="647"/>
              <w:jc w:val="both"/>
            </w:pPr>
            <w:r>
              <w:t>- части населенного пункта ____________ человек.</w:t>
            </w:r>
          </w:p>
          <w:p w:rsidR="007B420B" w:rsidRDefault="00E86E76">
            <w:pPr>
              <w:pStyle w:val="ConsPlusNormal0"/>
              <w:jc w:val="both"/>
            </w:pPr>
            <w:r>
              <w:t>3. Описание проекта:</w:t>
            </w:r>
          </w:p>
          <w:p w:rsidR="007B420B" w:rsidRDefault="00E86E76">
            <w:pPr>
              <w:pStyle w:val="ConsPlusNormal0"/>
              <w:jc w:val="both"/>
            </w:pPr>
            <w:r>
              <w:t>3.1. Тип объекта социальной инфраструктуры:</w:t>
            </w:r>
          </w:p>
          <w:p w:rsidR="007B420B" w:rsidRDefault="00E86E76">
            <w:pPr>
              <w:pStyle w:val="ConsPlusNormal0"/>
              <w:jc w:val="both"/>
            </w:pPr>
            <w:r>
              <w:t>________________________________________________________________________</w:t>
            </w:r>
          </w:p>
          <w:p w:rsidR="007B420B" w:rsidRDefault="00E86E76">
            <w:pPr>
              <w:pStyle w:val="ConsPlusNormal0"/>
              <w:jc w:val="both"/>
            </w:pPr>
            <w:r>
              <w:t>3.2. Описание проблемы, на решение которой направлен проект:</w:t>
            </w:r>
          </w:p>
          <w:p w:rsidR="007B420B" w:rsidRDefault="00E86E76">
            <w:pPr>
              <w:pStyle w:val="ConsPlusNormal0"/>
              <w:jc w:val="both"/>
            </w:pPr>
            <w:r>
              <w:t>________________________________________________________________________</w:t>
            </w:r>
          </w:p>
          <w:p w:rsidR="007B420B" w:rsidRDefault="00E86E76">
            <w:pPr>
              <w:pStyle w:val="ConsPlusNormal0"/>
              <w:jc w:val="both"/>
            </w:pPr>
            <w:r>
              <w:t>_____</w:t>
            </w:r>
            <w:r>
              <w:t>___________________________________________________________________</w:t>
            </w:r>
          </w:p>
          <w:p w:rsidR="007B420B" w:rsidRDefault="00E86E76">
            <w:pPr>
              <w:pStyle w:val="ConsPlusNormal0"/>
              <w:jc w:val="both"/>
            </w:pPr>
            <w:r>
              <w:t>________________________________________________________________________</w:t>
            </w:r>
          </w:p>
          <w:p w:rsidR="007B420B" w:rsidRDefault="00E86E76">
            <w:pPr>
              <w:pStyle w:val="ConsPlusNormal0"/>
              <w:jc w:val="center"/>
            </w:pPr>
            <w:r>
              <w:rPr>
                <w:i/>
              </w:rPr>
              <w:t>(описание сути проблемы, степени неотложности решения проблемы, текущего состояния объекта социальной инфраструктур</w:t>
            </w:r>
            <w:r>
              <w:rPr>
                <w:i/>
              </w:rPr>
              <w:t>ы, развитие которого предусмотрено проектом)</w:t>
            </w:r>
          </w:p>
          <w:p w:rsidR="007B420B" w:rsidRDefault="00E86E76">
            <w:pPr>
              <w:pStyle w:val="ConsPlusNormal0"/>
              <w:jc w:val="both"/>
            </w:pPr>
            <w:r>
              <w:t>4. Планируемые источники финансирования проекта:</w:t>
            </w:r>
          </w:p>
        </w:tc>
      </w:tr>
      <w:tr w:rsidR="007B420B">
        <w:tc>
          <w:tcPr>
            <w:tcW w:w="9070" w:type="dxa"/>
            <w:gridSpan w:val="3"/>
            <w:tcBorders>
              <w:top w:val="nil"/>
              <w:left w:val="nil"/>
              <w:right w:val="nil"/>
            </w:tcBorders>
          </w:tcPr>
          <w:p w:rsidR="007B420B" w:rsidRDefault="00E86E76">
            <w:pPr>
              <w:pStyle w:val="ConsPlusNormal0"/>
              <w:jc w:val="right"/>
            </w:pPr>
            <w:bookmarkStart w:id="26" w:name="P489"/>
            <w:bookmarkEnd w:id="26"/>
            <w:r>
              <w:lastRenderedPageBreak/>
              <w:t>Таблица 1</w:t>
            </w:r>
          </w:p>
        </w:tc>
      </w:tr>
      <w:tr w:rsidR="007B420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:rsidR="007B420B" w:rsidRDefault="00E86E76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746" w:type="dxa"/>
          </w:tcPr>
          <w:p w:rsidR="007B420B" w:rsidRDefault="00E86E76">
            <w:pPr>
              <w:pStyle w:val="ConsPlusNormal0"/>
              <w:jc w:val="center"/>
            </w:pPr>
            <w:r>
              <w:t>Источники финансирования</w:t>
            </w:r>
          </w:p>
        </w:tc>
        <w:tc>
          <w:tcPr>
            <w:tcW w:w="1757" w:type="dxa"/>
          </w:tcPr>
          <w:p w:rsidR="007B420B" w:rsidRDefault="00E86E76">
            <w:pPr>
              <w:pStyle w:val="ConsPlusNormal0"/>
              <w:jc w:val="center"/>
            </w:pPr>
            <w:r>
              <w:t>Сумма (руб.)</w:t>
            </w:r>
          </w:p>
        </w:tc>
      </w:tr>
      <w:tr w:rsidR="007B420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:rsidR="007B420B" w:rsidRDefault="00E86E7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746" w:type="dxa"/>
          </w:tcPr>
          <w:p w:rsidR="007B420B" w:rsidRDefault="00E86E7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7B420B" w:rsidRDefault="00E86E76">
            <w:pPr>
              <w:pStyle w:val="ConsPlusNormal0"/>
              <w:jc w:val="center"/>
            </w:pPr>
            <w:bookmarkStart w:id="27" w:name="P495"/>
            <w:bookmarkEnd w:id="27"/>
            <w:r>
              <w:t>3</w:t>
            </w:r>
          </w:p>
        </w:tc>
      </w:tr>
      <w:tr w:rsidR="007B420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:rsidR="007B420B" w:rsidRDefault="00E86E7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746" w:type="dxa"/>
          </w:tcPr>
          <w:p w:rsidR="007B420B" w:rsidRDefault="00E86E76">
            <w:pPr>
              <w:pStyle w:val="ConsPlusNormal0"/>
              <w:jc w:val="both"/>
            </w:pPr>
            <w:r>
              <w:t>Средства из бюджета Воронежской области</w:t>
            </w:r>
          </w:p>
          <w:p w:rsidR="007B420B" w:rsidRDefault="00E86E76">
            <w:pPr>
              <w:pStyle w:val="ConsPlusNormal0"/>
              <w:jc w:val="both"/>
            </w:pPr>
            <w:r>
              <w:rPr>
                <w:i/>
              </w:rPr>
              <w:t>(не более 3 млн рублей)</w:t>
            </w:r>
          </w:p>
        </w:tc>
        <w:tc>
          <w:tcPr>
            <w:tcW w:w="1757" w:type="dxa"/>
          </w:tcPr>
          <w:p w:rsidR="007B420B" w:rsidRDefault="007B420B">
            <w:pPr>
              <w:pStyle w:val="ConsPlusNormal0"/>
            </w:pPr>
          </w:p>
        </w:tc>
      </w:tr>
      <w:tr w:rsidR="007B420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:rsidR="007B420B" w:rsidRDefault="00E86E7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746" w:type="dxa"/>
          </w:tcPr>
          <w:p w:rsidR="007B420B" w:rsidRDefault="00E86E76">
            <w:pPr>
              <w:pStyle w:val="ConsPlusNormal0"/>
              <w:jc w:val="both"/>
            </w:pPr>
            <w:r>
              <w:t>Средства бюджета муниципального образования</w:t>
            </w:r>
          </w:p>
          <w:p w:rsidR="007B420B" w:rsidRDefault="00E86E76">
            <w:pPr>
              <w:pStyle w:val="ConsPlusNormal0"/>
              <w:jc w:val="both"/>
            </w:pPr>
            <w:r>
              <w:rPr>
                <w:i/>
              </w:rPr>
              <w:t>(не менее 5% от суммы запрашиваемых средств из бюджета Воронежской области)</w:t>
            </w:r>
          </w:p>
        </w:tc>
        <w:tc>
          <w:tcPr>
            <w:tcW w:w="1757" w:type="dxa"/>
          </w:tcPr>
          <w:p w:rsidR="007B420B" w:rsidRDefault="007B420B">
            <w:pPr>
              <w:pStyle w:val="ConsPlusNormal0"/>
            </w:pPr>
          </w:p>
        </w:tc>
      </w:tr>
      <w:tr w:rsidR="007B420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:rsidR="007B420B" w:rsidRDefault="00E86E76">
            <w:pPr>
              <w:pStyle w:val="ConsPlusNormal0"/>
              <w:jc w:val="center"/>
            </w:pPr>
            <w:bookmarkStart w:id="28" w:name="P504"/>
            <w:bookmarkEnd w:id="28"/>
            <w:r>
              <w:t>3</w:t>
            </w:r>
          </w:p>
        </w:tc>
        <w:tc>
          <w:tcPr>
            <w:tcW w:w="6746" w:type="dxa"/>
          </w:tcPr>
          <w:p w:rsidR="007B420B" w:rsidRDefault="00E86E76">
            <w:pPr>
              <w:pStyle w:val="ConsPlusNormal0"/>
              <w:jc w:val="both"/>
            </w:pPr>
            <w:r>
              <w:t>Инициативный платеж</w:t>
            </w:r>
          </w:p>
          <w:p w:rsidR="007B420B" w:rsidRDefault="00E86E76">
            <w:pPr>
              <w:pStyle w:val="ConsPlusNormal0"/>
              <w:jc w:val="both"/>
            </w:pPr>
            <w:r>
              <w:rPr>
                <w:i/>
              </w:rPr>
              <w:t>(не менее 3% от суммы запрашиваемых средств из бюджета Воронежской области</w:t>
            </w:r>
            <w:r>
              <w:t>)</w:t>
            </w:r>
          </w:p>
        </w:tc>
        <w:tc>
          <w:tcPr>
            <w:tcW w:w="1757" w:type="dxa"/>
          </w:tcPr>
          <w:p w:rsidR="007B420B" w:rsidRDefault="007B420B">
            <w:pPr>
              <w:pStyle w:val="ConsPlusNormal0"/>
            </w:pPr>
          </w:p>
        </w:tc>
      </w:tr>
      <w:tr w:rsidR="007B420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:rsidR="007B420B" w:rsidRDefault="00E86E76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6746" w:type="dxa"/>
          </w:tcPr>
          <w:p w:rsidR="007B420B" w:rsidRDefault="00E86E76">
            <w:pPr>
              <w:pStyle w:val="ConsPlusNormal0"/>
              <w:jc w:val="right"/>
            </w:pPr>
            <w:r>
              <w:t>ИТОГО размер денежных средств</w:t>
            </w:r>
          </w:p>
        </w:tc>
        <w:tc>
          <w:tcPr>
            <w:tcW w:w="1757" w:type="dxa"/>
          </w:tcPr>
          <w:p w:rsidR="007B420B" w:rsidRDefault="007B420B">
            <w:pPr>
              <w:pStyle w:val="ConsPlusNormal0"/>
            </w:pPr>
          </w:p>
        </w:tc>
      </w:tr>
      <w:tr w:rsidR="007B420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:rsidR="007B420B" w:rsidRDefault="00E86E76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6746" w:type="dxa"/>
          </w:tcPr>
          <w:p w:rsidR="007B420B" w:rsidRDefault="00E86E76">
            <w:pPr>
              <w:pStyle w:val="ConsPlusNormal0"/>
              <w:jc w:val="both"/>
            </w:pPr>
            <w:r>
              <w:t>Денежный эквивалент неденежного вклада населения и (или) благотворителей</w:t>
            </w:r>
          </w:p>
        </w:tc>
        <w:tc>
          <w:tcPr>
            <w:tcW w:w="1757" w:type="dxa"/>
          </w:tcPr>
          <w:p w:rsidR="007B420B" w:rsidRDefault="007B420B">
            <w:pPr>
              <w:pStyle w:val="ConsPlusNormal0"/>
            </w:pPr>
          </w:p>
        </w:tc>
      </w:tr>
      <w:tr w:rsidR="007B420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:rsidR="007B420B" w:rsidRDefault="00E86E76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6746" w:type="dxa"/>
          </w:tcPr>
          <w:p w:rsidR="007B420B" w:rsidRDefault="00E86E76">
            <w:pPr>
              <w:pStyle w:val="ConsPlusNormal0"/>
              <w:jc w:val="right"/>
            </w:pPr>
            <w:r>
              <w:t>ВСЕГО стоимость проекта</w:t>
            </w:r>
          </w:p>
        </w:tc>
        <w:tc>
          <w:tcPr>
            <w:tcW w:w="1757" w:type="dxa"/>
          </w:tcPr>
          <w:p w:rsidR="007B420B" w:rsidRDefault="007B420B">
            <w:pPr>
              <w:pStyle w:val="ConsPlusNormal0"/>
            </w:pPr>
          </w:p>
        </w:tc>
      </w:tr>
      <w:tr w:rsidR="007B420B">
        <w:tc>
          <w:tcPr>
            <w:tcW w:w="9070" w:type="dxa"/>
            <w:gridSpan w:val="3"/>
            <w:tcBorders>
              <w:left w:val="nil"/>
              <w:bottom w:val="nil"/>
              <w:right w:val="nil"/>
            </w:tcBorders>
          </w:tcPr>
          <w:p w:rsidR="007B420B" w:rsidRDefault="00E86E76">
            <w:pPr>
              <w:pStyle w:val="ConsPlusNormal0"/>
              <w:ind w:firstLine="283"/>
              <w:jc w:val="both"/>
            </w:pPr>
            <w:r>
              <w:t xml:space="preserve">Расшифровка инициативного платежа </w:t>
            </w:r>
            <w:hyperlink w:anchor="P504" w:tooltip="3">
              <w:r>
                <w:rPr>
                  <w:i/>
                  <w:color w:val="0000FF"/>
                </w:rPr>
                <w:t>(строка 3 таблицы 1</w:t>
              </w:r>
            </w:hyperlink>
            <w:hyperlink w:anchor="P504" w:tooltip="3">
              <w:r>
                <w:rPr>
                  <w:color w:val="0000FF"/>
                </w:rPr>
                <w:t>)</w:t>
              </w:r>
            </w:hyperlink>
          </w:p>
        </w:tc>
      </w:tr>
      <w:tr w:rsidR="007B420B">
        <w:tc>
          <w:tcPr>
            <w:tcW w:w="9070" w:type="dxa"/>
            <w:gridSpan w:val="3"/>
            <w:tcBorders>
              <w:top w:val="nil"/>
              <w:left w:val="nil"/>
              <w:right w:val="nil"/>
            </w:tcBorders>
          </w:tcPr>
          <w:p w:rsidR="007B420B" w:rsidRDefault="00E86E76">
            <w:pPr>
              <w:pStyle w:val="ConsPlusNormal0"/>
              <w:jc w:val="right"/>
            </w:pPr>
            <w:r>
              <w:lastRenderedPageBreak/>
              <w:t>Таблица 2</w:t>
            </w:r>
          </w:p>
        </w:tc>
      </w:tr>
      <w:tr w:rsidR="007B420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:rsidR="007B420B" w:rsidRDefault="00E86E76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746" w:type="dxa"/>
          </w:tcPr>
          <w:p w:rsidR="007B420B" w:rsidRDefault="00E86E76">
            <w:pPr>
              <w:pStyle w:val="ConsPlusNormal0"/>
              <w:jc w:val="center"/>
            </w:pPr>
            <w:r>
              <w:t>Инициативный платеж</w:t>
            </w:r>
          </w:p>
        </w:tc>
        <w:tc>
          <w:tcPr>
            <w:tcW w:w="1757" w:type="dxa"/>
          </w:tcPr>
          <w:p w:rsidR="007B420B" w:rsidRDefault="00E86E76">
            <w:pPr>
              <w:pStyle w:val="ConsPlusNormal0"/>
              <w:jc w:val="center"/>
            </w:pPr>
            <w:r>
              <w:t>Сумма (руб.)</w:t>
            </w:r>
          </w:p>
        </w:tc>
      </w:tr>
      <w:tr w:rsidR="007B420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:rsidR="007B420B" w:rsidRDefault="00E86E7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746" w:type="dxa"/>
          </w:tcPr>
          <w:p w:rsidR="007B420B" w:rsidRDefault="00E86E76">
            <w:pPr>
              <w:pStyle w:val="ConsPlusNormal0"/>
              <w:jc w:val="both"/>
            </w:pPr>
            <w:r>
              <w:t>Денежный взнос населения</w:t>
            </w:r>
          </w:p>
        </w:tc>
        <w:tc>
          <w:tcPr>
            <w:tcW w:w="1757" w:type="dxa"/>
          </w:tcPr>
          <w:p w:rsidR="007B420B" w:rsidRDefault="007B420B">
            <w:pPr>
              <w:pStyle w:val="ConsPlusNormal0"/>
            </w:pPr>
          </w:p>
        </w:tc>
      </w:tr>
      <w:tr w:rsidR="007B420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:rsidR="007B420B" w:rsidRDefault="00E86E7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746" w:type="dxa"/>
          </w:tcPr>
          <w:p w:rsidR="007B420B" w:rsidRDefault="00E86E76">
            <w:pPr>
              <w:pStyle w:val="ConsPlusNormal0"/>
              <w:jc w:val="both"/>
            </w:pPr>
            <w:r>
              <w:t>Денежный взнос благотворителей</w:t>
            </w:r>
          </w:p>
        </w:tc>
        <w:tc>
          <w:tcPr>
            <w:tcW w:w="1757" w:type="dxa"/>
          </w:tcPr>
          <w:p w:rsidR="007B420B" w:rsidRDefault="007B420B">
            <w:pPr>
              <w:pStyle w:val="ConsPlusNormal0"/>
            </w:pPr>
          </w:p>
        </w:tc>
      </w:tr>
      <w:tr w:rsidR="007B420B">
        <w:tc>
          <w:tcPr>
            <w:tcW w:w="9070" w:type="dxa"/>
            <w:gridSpan w:val="3"/>
            <w:tcBorders>
              <w:left w:val="nil"/>
              <w:bottom w:val="nil"/>
              <w:right w:val="nil"/>
            </w:tcBorders>
          </w:tcPr>
          <w:p w:rsidR="007B420B" w:rsidRDefault="00E86E76">
            <w:pPr>
              <w:pStyle w:val="ConsPlusNormal0"/>
              <w:jc w:val="both"/>
            </w:pPr>
            <w:r>
              <w:t>5. Социальный эффект от реализации проекта:</w:t>
            </w:r>
          </w:p>
          <w:p w:rsidR="007B420B" w:rsidRDefault="00E86E76">
            <w:pPr>
              <w:pStyle w:val="ConsPlusNormal0"/>
              <w:jc w:val="both"/>
            </w:pPr>
            <w:r>
              <w:t>5.1. Благополучатели проекта</w:t>
            </w:r>
          </w:p>
          <w:p w:rsidR="007B420B" w:rsidRDefault="00E86E76">
            <w:pPr>
              <w:pStyle w:val="ConsPlusNormal0"/>
              <w:jc w:val="both"/>
            </w:pPr>
            <w:r>
              <w:t>________________________________________________________________________</w:t>
            </w:r>
          </w:p>
          <w:p w:rsidR="007B420B" w:rsidRDefault="00E86E76">
            <w:pPr>
              <w:pStyle w:val="ConsPlusNormal0"/>
              <w:jc w:val="center"/>
            </w:pPr>
            <w:r>
              <w:rPr>
                <w:i/>
              </w:rPr>
              <w:t>(описание групп населения, которые регулярно будут пользоваться результатами реализованного проекта)</w:t>
            </w:r>
          </w:p>
          <w:p w:rsidR="007B420B" w:rsidRDefault="00E86E76">
            <w:pPr>
              <w:pStyle w:val="ConsPlusNormal0"/>
              <w:jc w:val="both"/>
            </w:pPr>
            <w:r>
              <w:t>5.2. Число благополучателей _____________________________человек.</w:t>
            </w:r>
          </w:p>
          <w:p w:rsidR="007B420B" w:rsidRDefault="00E86E76">
            <w:pPr>
              <w:pStyle w:val="ConsPlusNormal0"/>
              <w:jc w:val="both"/>
            </w:pPr>
            <w:r>
              <w:t>6. Участие населения в выборе (поддержке) инициативного проекта:</w:t>
            </w:r>
          </w:p>
          <w:p w:rsidR="007B420B" w:rsidRDefault="00E86E76">
            <w:pPr>
              <w:pStyle w:val="ConsPlusNormal0"/>
              <w:jc w:val="both"/>
            </w:pPr>
            <w:r>
              <w:t>6.1. Механизм выбора (по</w:t>
            </w:r>
            <w:r>
              <w:t>ддержки) инициативного проекта _____________________</w:t>
            </w:r>
          </w:p>
          <w:p w:rsidR="007B420B" w:rsidRDefault="00E86E76">
            <w:pPr>
              <w:pStyle w:val="ConsPlusNormal0"/>
              <w:jc w:val="right"/>
            </w:pPr>
            <w:r>
              <w:rPr>
                <w:i/>
              </w:rPr>
              <w:t xml:space="preserve">(в соответствии с нормами Федерального </w:t>
            </w:r>
            <w:hyperlink r:id="rId157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      <w:r>
                <w:rPr>
                  <w:i/>
                  <w:color w:val="0000FF"/>
                </w:rPr>
                <w:t>закона</w:t>
              </w:r>
            </w:hyperlink>
            <w:r>
              <w:rPr>
                <w:i/>
              </w:rPr>
              <w:t xml:space="preserve"> от 06.10.2003 N 131-ФЗ</w:t>
            </w:r>
            <w:r>
              <w:t>)</w:t>
            </w:r>
          </w:p>
          <w:p w:rsidR="007B420B" w:rsidRDefault="00E86E76">
            <w:pPr>
              <w:pStyle w:val="ConsPlusNormal0"/>
              <w:jc w:val="both"/>
            </w:pPr>
            <w:r>
              <w:t>6.2. Число лиц, принявших участие в выборе (поддержке) инициативного проекта и его параметров: _____________________ человек.</w:t>
            </w:r>
          </w:p>
          <w:p w:rsidR="007B420B" w:rsidRDefault="00E86E76">
            <w:pPr>
              <w:pStyle w:val="ConsPlusNormal0"/>
              <w:jc w:val="both"/>
            </w:pPr>
            <w:r>
              <w:t xml:space="preserve">7. Ожидаемая продолжительность реализации проекта: </w:t>
            </w:r>
            <w:r>
              <w:t>____________________ дней.</w:t>
            </w:r>
          </w:p>
          <w:p w:rsidR="007B420B" w:rsidRDefault="00E86E76">
            <w:pPr>
              <w:pStyle w:val="ConsPlusNormal0"/>
              <w:jc w:val="both"/>
            </w:pPr>
            <w:r>
              <w:t>8. Сведения об инициативной группе:</w:t>
            </w:r>
          </w:p>
        </w:tc>
      </w:tr>
      <w:tr w:rsidR="007B420B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420B" w:rsidRDefault="00E86E76">
            <w:pPr>
              <w:pStyle w:val="ConsPlusNormal0"/>
              <w:jc w:val="both"/>
            </w:pPr>
            <w:r>
              <w:t>Руководитель инициативной группы</w:t>
            </w:r>
          </w:p>
          <w:p w:rsidR="007B420B" w:rsidRDefault="00E86E76">
            <w:pPr>
              <w:pStyle w:val="ConsPlusNormal0"/>
              <w:jc w:val="both"/>
            </w:pPr>
            <w:r>
              <w:t>________________________________________________________________________</w:t>
            </w:r>
          </w:p>
          <w:p w:rsidR="007B420B" w:rsidRDefault="00E86E76">
            <w:pPr>
              <w:pStyle w:val="ConsPlusNormal0"/>
              <w:jc w:val="center"/>
            </w:pPr>
            <w:r>
              <w:rPr>
                <w:i/>
              </w:rPr>
              <w:t>(Ф.И.О. полностью)</w:t>
            </w:r>
          </w:p>
          <w:p w:rsidR="007B420B" w:rsidRDefault="00E86E76">
            <w:pPr>
              <w:pStyle w:val="ConsPlusNormal0"/>
              <w:jc w:val="both"/>
            </w:pPr>
            <w:r>
              <w:t>контактный телефон: _______________________________________________</w:t>
            </w:r>
            <w:r>
              <w:t>_______</w:t>
            </w:r>
          </w:p>
          <w:p w:rsidR="007B420B" w:rsidRDefault="00E86E76">
            <w:pPr>
              <w:pStyle w:val="ConsPlusNormal0"/>
              <w:jc w:val="both"/>
            </w:pPr>
            <w:r>
              <w:t>состав инициативной группы:</w:t>
            </w:r>
          </w:p>
          <w:p w:rsidR="007B420B" w:rsidRDefault="00E86E76">
            <w:pPr>
              <w:pStyle w:val="ConsPlusNormal0"/>
              <w:jc w:val="both"/>
            </w:pPr>
            <w:r>
              <w:t>________________________________________________________________________</w:t>
            </w:r>
          </w:p>
          <w:p w:rsidR="007B420B" w:rsidRDefault="00E86E76">
            <w:pPr>
              <w:pStyle w:val="ConsPlusNormal0"/>
              <w:jc w:val="both"/>
            </w:pPr>
            <w:r>
              <w:t>________________________________________________________________________</w:t>
            </w:r>
          </w:p>
          <w:p w:rsidR="007B420B" w:rsidRDefault="00E86E76">
            <w:pPr>
              <w:pStyle w:val="ConsPlusNormal0"/>
              <w:jc w:val="both"/>
            </w:pPr>
            <w:r>
              <w:t>________________________________________________________________________</w:t>
            </w:r>
          </w:p>
          <w:p w:rsidR="007B420B" w:rsidRDefault="00E86E76">
            <w:pPr>
              <w:pStyle w:val="ConsPlusNormal0"/>
              <w:jc w:val="both"/>
            </w:pPr>
            <w:r>
              <w:t>_</w:t>
            </w:r>
            <w:r>
              <w:t>_______________________________________________________________________</w:t>
            </w:r>
          </w:p>
          <w:p w:rsidR="007B420B" w:rsidRDefault="00E86E76">
            <w:pPr>
              <w:pStyle w:val="ConsPlusNormal0"/>
              <w:jc w:val="both"/>
            </w:pPr>
            <w:r>
              <w:t>________________________________________________________________________</w:t>
            </w:r>
          </w:p>
          <w:p w:rsidR="007B420B" w:rsidRDefault="00E86E76">
            <w:pPr>
              <w:pStyle w:val="ConsPlusNormal0"/>
              <w:jc w:val="both"/>
            </w:pPr>
            <w:r>
              <w:t>________________________________________________________________________</w:t>
            </w:r>
          </w:p>
          <w:p w:rsidR="007B420B" w:rsidRDefault="00E86E76">
            <w:pPr>
              <w:pStyle w:val="ConsPlusNormal0"/>
            </w:pPr>
            <w:r>
              <w:t>________________________________________________________________________</w:t>
            </w:r>
          </w:p>
        </w:tc>
      </w:tr>
      <w:tr w:rsidR="007B420B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420B" w:rsidRDefault="00E86E76">
            <w:pPr>
              <w:pStyle w:val="ConsPlusNormal0"/>
              <w:jc w:val="both"/>
            </w:pPr>
            <w:r>
              <w:t>9. Дополнительная информация и комментарии:</w:t>
            </w:r>
          </w:p>
          <w:p w:rsidR="007B420B" w:rsidRDefault="00E86E76">
            <w:pPr>
              <w:pStyle w:val="ConsPlusNormal0"/>
              <w:jc w:val="both"/>
            </w:pPr>
            <w:r>
              <w:t>________________________________________________________________________</w:t>
            </w:r>
          </w:p>
          <w:p w:rsidR="007B420B" w:rsidRDefault="00E86E76">
            <w:pPr>
              <w:pStyle w:val="ConsPlusNormal0"/>
              <w:jc w:val="both"/>
            </w:pPr>
            <w:r>
              <w:t>_________________________________________________________________</w:t>
            </w:r>
            <w:r>
              <w:t>________</w:t>
            </w:r>
          </w:p>
          <w:p w:rsidR="007B420B" w:rsidRDefault="00E86E76">
            <w:pPr>
              <w:pStyle w:val="ConsPlusNormal0"/>
              <w:jc w:val="both"/>
            </w:pPr>
            <w:r>
              <w:t>Проект поддержан населением: _____________________________________________</w:t>
            </w:r>
          </w:p>
          <w:p w:rsidR="007B420B" w:rsidRDefault="00E86E76">
            <w:pPr>
              <w:pStyle w:val="ConsPlusNormal0"/>
              <w:jc w:val="center"/>
            </w:pPr>
            <w:r>
              <w:rPr>
                <w:i/>
              </w:rPr>
              <w:t>(указывается дата протокола)</w:t>
            </w:r>
          </w:p>
        </w:tc>
      </w:tr>
      <w:tr w:rsidR="007B420B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420B" w:rsidRDefault="00E86E76">
            <w:pPr>
              <w:pStyle w:val="ConsPlusNormal0"/>
              <w:ind w:firstLine="709"/>
              <w:jc w:val="both"/>
            </w:pPr>
            <w:r>
              <w:t>Заявитель подтверждает и гарантирует, что вся информация в заявке является подлинной и достоверной.</w:t>
            </w:r>
          </w:p>
          <w:p w:rsidR="007B420B" w:rsidRDefault="00E86E76">
            <w:pPr>
              <w:pStyle w:val="ConsPlusNormal0"/>
              <w:ind w:firstLine="709"/>
              <w:jc w:val="both"/>
            </w:pPr>
            <w:r>
              <w:t>Конкурсная документация будет представлена</w:t>
            </w:r>
            <w:r>
              <w:t xml:space="preserve"> на бумажном носителе в установленные сроки.</w:t>
            </w:r>
          </w:p>
        </w:tc>
      </w:tr>
      <w:tr w:rsidR="007B420B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420B" w:rsidRDefault="00E86E76">
            <w:pPr>
              <w:pStyle w:val="ConsPlusNormal0"/>
              <w:jc w:val="both"/>
            </w:pPr>
            <w:r>
              <w:t>Глава администрации муниципального образования:</w:t>
            </w:r>
          </w:p>
          <w:p w:rsidR="007B420B" w:rsidRDefault="00E86E76">
            <w:pPr>
              <w:pStyle w:val="ConsPlusNormal0"/>
              <w:jc w:val="center"/>
            </w:pPr>
            <w:r>
              <w:lastRenderedPageBreak/>
              <w:t>_________________________________________________________________________</w:t>
            </w:r>
          </w:p>
          <w:p w:rsidR="007B420B" w:rsidRDefault="00E86E76">
            <w:pPr>
              <w:pStyle w:val="ConsPlusNormal0"/>
              <w:jc w:val="center"/>
            </w:pPr>
            <w:r>
              <w:t>(Ф.И.О. полностью)</w:t>
            </w:r>
          </w:p>
          <w:p w:rsidR="007B420B" w:rsidRDefault="00E86E76">
            <w:pPr>
              <w:pStyle w:val="ConsPlusNormal0"/>
              <w:jc w:val="both"/>
            </w:pPr>
            <w:r>
              <w:t>контактный телефон: _________________________________________________</w:t>
            </w:r>
            <w:r>
              <w:t>_____</w:t>
            </w:r>
          </w:p>
        </w:tc>
      </w:tr>
    </w:tbl>
    <w:p w:rsidR="007B420B" w:rsidRDefault="007B420B">
      <w:pPr>
        <w:pStyle w:val="ConsPlusNormal0"/>
        <w:jc w:val="both"/>
      </w:pPr>
    </w:p>
    <w:p w:rsidR="007B420B" w:rsidRDefault="007B420B">
      <w:pPr>
        <w:pStyle w:val="ConsPlusNormal0"/>
        <w:jc w:val="both"/>
      </w:pPr>
    </w:p>
    <w:p w:rsidR="007B420B" w:rsidRDefault="007B420B">
      <w:pPr>
        <w:pStyle w:val="ConsPlusNormal0"/>
        <w:jc w:val="both"/>
      </w:pPr>
    </w:p>
    <w:p w:rsidR="007B420B" w:rsidRDefault="007B420B">
      <w:pPr>
        <w:pStyle w:val="ConsPlusNormal0"/>
        <w:jc w:val="both"/>
      </w:pPr>
    </w:p>
    <w:p w:rsidR="007B420B" w:rsidRDefault="007B420B">
      <w:pPr>
        <w:pStyle w:val="ConsPlusNormal0"/>
        <w:jc w:val="both"/>
      </w:pPr>
    </w:p>
    <w:p w:rsidR="007B420B" w:rsidRDefault="00E86E76">
      <w:pPr>
        <w:pStyle w:val="ConsPlusNormal0"/>
        <w:jc w:val="right"/>
        <w:outlineLvl w:val="1"/>
      </w:pPr>
      <w:r>
        <w:t>Приложение N 4</w:t>
      </w:r>
    </w:p>
    <w:p w:rsidR="007B420B" w:rsidRDefault="00E86E76">
      <w:pPr>
        <w:pStyle w:val="ConsPlusNormal0"/>
        <w:jc w:val="right"/>
      </w:pPr>
      <w:r>
        <w:t>к Положению</w:t>
      </w:r>
    </w:p>
    <w:p w:rsidR="007B420B" w:rsidRDefault="00E86E76">
      <w:pPr>
        <w:pStyle w:val="ConsPlusNormal0"/>
        <w:jc w:val="right"/>
      </w:pPr>
      <w:r>
        <w:t>о проведении конкурсного отбора проектов</w:t>
      </w:r>
    </w:p>
    <w:p w:rsidR="007B420B" w:rsidRDefault="00E86E76">
      <w:pPr>
        <w:pStyle w:val="ConsPlusNormal0"/>
        <w:jc w:val="right"/>
      </w:pPr>
      <w:r>
        <w:t>по поддержке местных инициатив</w:t>
      </w:r>
    </w:p>
    <w:p w:rsidR="007B420B" w:rsidRDefault="007B420B">
      <w:pPr>
        <w:pStyle w:val="ConsPlusNormal0"/>
        <w:jc w:val="both"/>
      </w:pPr>
    </w:p>
    <w:p w:rsidR="007B420B" w:rsidRDefault="00E86E76">
      <w:pPr>
        <w:pStyle w:val="ConsPlusTitle0"/>
        <w:jc w:val="center"/>
      </w:pPr>
      <w:bookmarkStart w:id="29" w:name="P572"/>
      <w:bookmarkEnd w:id="29"/>
      <w:r>
        <w:t>Балльная шкала оценки проектов</w:t>
      </w:r>
    </w:p>
    <w:p w:rsidR="007B420B" w:rsidRDefault="007B420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B42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20B" w:rsidRDefault="007B420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20B" w:rsidRDefault="007B420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420B" w:rsidRDefault="00E86E7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420B" w:rsidRDefault="00E86E76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8" w:tooltip="Постановление Правительства Воронежской обл. от 11.02.2025 N 80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Воронежской области от 11.02.2025 N 80)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20B" w:rsidRDefault="007B420B">
            <w:pPr>
              <w:pStyle w:val="ConsPlusNormal0"/>
            </w:pPr>
          </w:p>
        </w:tc>
      </w:tr>
    </w:tbl>
    <w:p w:rsidR="007B420B" w:rsidRDefault="007B420B">
      <w:pPr>
        <w:pStyle w:val="ConsPlusNormal0"/>
        <w:jc w:val="both"/>
      </w:pPr>
    </w:p>
    <w:p w:rsidR="007B420B" w:rsidRDefault="00E86E76">
      <w:pPr>
        <w:pStyle w:val="ConsPlusNormal0"/>
        <w:ind w:firstLine="540"/>
        <w:jc w:val="both"/>
      </w:pPr>
      <w:r>
        <w:t>1. Оценка инициативных проектов проводится по следующим критериям: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1.1. Вклад участников в реализацию проекта: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 xml:space="preserve">1.1.1. Уровень финансирования </w:t>
      </w:r>
      <w:r>
        <w:t>проекта из бюджета муниципального образования от размера запрашиваемых средств из бюджета Воронежской области (минимальный уровень - 5%):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а) за каждый процент финансирования начисляется 2 балла;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б) в случае если уровень финансирования проекта составляет 50% и более, начисляется 100 баллов.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1.1.2. Уровень софинансирования проекта из внебюджетных источников (инициативный платеж) от размера запрашиваемых средств из бюджета Воронежской области (минима</w:t>
      </w:r>
      <w:r>
        <w:t>льный уровень - 3%):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а) за каждый процент финансирования начисляется 10 баллов;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б) в случае если уровень финансирования проекта составляет 10% и более, начисляется 100 баллов.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 xml:space="preserve">1.1.3. Степень участия населения и (или) благотворителей в реализации проекта в </w:t>
      </w:r>
      <w:r>
        <w:t>неденежной форме (минимальный уровень не устанавливается):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а) в случае если объем вклада составляет менее 10% от размера запрашиваемых средств из бюджета Воронежской области, количество начисляемых баллов вычисляется по формуле:</w:t>
      </w:r>
    </w:p>
    <w:p w:rsidR="007B420B" w:rsidRDefault="007B420B">
      <w:pPr>
        <w:pStyle w:val="ConsPlusNormal0"/>
        <w:jc w:val="both"/>
      </w:pPr>
    </w:p>
    <w:p w:rsidR="007B420B" w:rsidRDefault="00E86E76">
      <w:pPr>
        <w:pStyle w:val="ConsPlusNormal0"/>
        <w:ind w:firstLine="540"/>
        <w:jc w:val="both"/>
      </w:pPr>
      <w:r>
        <w:t>B = S / 10 * 100, где:</w:t>
      </w:r>
    </w:p>
    <w:p w:rsidR="007B420B" w:rsidRDefault="007B420B">
      <w:pPr>
        <w:pStyle w:val="ConsPlusNormal0"/>
        <w:jc w:val="both"/>
      </w:pPr>
    </w:p>
    <w:p w:rsidR="007B420B" w:rsidRDefault="00E86E76">
      <w:pPr>
        <w:pStyle w:val="ConsPlusNormal0"/>
        <w:ind w:firstLine="540"/>
        <w:jc w:val="both"/>
      </w:pPr>
      <w:r>
        <w:lastRenderedPageBreak/>
        <w:t xml:space="preserve">B </w:t>
      </w:r>
      <w:r>
        <w:t>- вклад;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S - уровень вклада в процентах;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б) в случае если уровень вклада составляет 10% и более, начисляется 100 баллов.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1.2. Социальный эффект от реализации проекта: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1.2.1. Для населенных пунктов численностью жителей до 1500 человек количество начисляемых</w:t>
      </w:r>
      <w:r>
        <w:t xml:space="preserve"> баллов равно доле благополучателей от общей численности жителей населенного пункта.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1.2.2. Для населенных пунктов численностью жителей свыше 1500 человек количество начисляемых баллов равно доле благополучателей от численности жителей, проживающих в части</w:t>
      </w:r>
      <w:r>
        <w:t xml:space="preserve"> населенного пункта.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1.3. Степень участия жителей в выборе (поддержке) проекта: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1.3.1. Степень участия жителей в выборе (поддержке) проекта (определяется из протокола собрания (схода, конференции, опроса) жителей населенного пункта (части населенного пункт</w:t>
      </w:r>
      <w:r>
        <w:t>а) о выборе (поддержке) проекта):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а) для населенных пунктов численностью жителей до 1500 человек: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- в случае если доля населения, участвующего в выборе инициативного проекта, в процентах от общей численности жителей населенного пункта составляет менее 50%,</w:t>
      </w:r>
      <w:r>
        <w:t xml:space="preserve"> количество начисляемых баллов вычисляется по формуле:</w:t>
      </w:r>
    </w:p>
    <w:p w:rsidR="007B420B" w:rsidRDefault="007B420B">
      <w:pPr>
        <w:pStyle w:val="ConsPlusNormal0"/>
        <w:jc w:val="both"/>
      </w:pPr>
    </w:p>
    <w:p w:rsidR="007B420B" w:rsidRDefault="00E86E76">
      <w:pPr>
        <w:pStyle w:val="ConsPlusNormal0"/>
        <w:ind w:firstLine="540"/>
        <w:jc w:val="both"/>
      </w:pPr>
      <w:r>
        <w:t>B = N / 50 * 100,</w:t>
      </w:r>
    </w:p>
    <w:p w:rsidR="007B420B" w:rsidRDefault="007B420B">
      <w:pPr>
        <w:pStyle w:val="ConsPlusNormal0"/>
        <w:jc w:val="both"/>
      </w:pPr>
    </w:p>
    <w:p w:rsidR="007B420B" w:rsidRDefault="00E86E76">
      <w:pPr>
        <w:pStyle w:val="ConsPlusNormal0"/>
        <w:ind w:firstLine="540"/>
        <w:jc w:val="both"/>
      </w:pPr>
      <w:r>
        <w:t>где N - доля участвующего населения в процентах;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- в случае если доля участвующего населения составляет 50% и более, начисляется 100 баллов;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б) для населенных пунктов численностью ж</w:t>
      </w:r>
      <w:r>
        <w:t>ителей свыше 1500 человек: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- в случае если доля населения, участвующего в выборе инициативного проекта, в процентах от численности жителей части населенного пункта составляет менее 50%, количество начисляемых баллов вычисляется по формуле:</w:t>
      </w:r>
    </w:p>
    <w:p w:rsidR="007B420B" w:rsidRDefault="007B420B">
      <w:pPr>
        <w:pStyle w:val="ConsPlusNormal0"/>
        <w:jc w:val="both"/>
      </w:pPr>
    </w:p>
    <w:p w:rsidR="007B420B" w:rsidRDefault="00E86E76">
      <w:pPr>
        <w:pStyle w:val="ConsPlusNormal0"/>
        <w:ind w:firstLine="540"/>
        <w:jc w:val="both"/>
      </w:pPr>
      <w:r>
        <w:t>B = N / 50 * 100,</w:t>
      </w:r>
    </w:p>
    <w:p w:rsidR="007B420B" w:rsidRDefault="007B420B">
      <w:pPr>
        <w:pStyle w:val="ConsPlusNormal0"/>
        <w:jc w:val="both"/>
      </w:pPr>
    </w:p>
    <w:p w:rsidR="007B420B" w:rsidRDefault="00E86E76">
      <w:pPr>
        <w:pStyle w:val="ConsPlusNormal0"/>
        <w:ind w:firstLine="540"/>
        <w:jc w:val="both"/>
      </w:pPr>
      <w:r>
        <w:t>где N - доля участвующего населения в процентах;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- в случае если доля участвующего населения составляет 50% и более, начисляется 100 баллов.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 xml:space="preserve">1.3.2. Наличие материалов фотовидеофиксации проведения собрания (схода, конференции, </w:t>
      </w:r>
      <w:r>
        <w:lastRenderedPageBreak/>
        <w:t>опроса) жит</w:t>
      </w:r>
      <w:r>
        <w:t>елей населенного пункта (части населенного пункта) о выборе (поддержке) проекта: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- 0 баллов начисляется при отсутствии материалов фотовидеофиксации/наличии фотоматериалов, но невозможности оценить достоверность проведенного собрания (схода, конференции, оп</w:t>
      </w:r>
      <w:r>
        <w:t>роса);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- 10 баллов начисляется при наличии фотоматериалов, позволяющих оценить достоверность проведенного собрания (схода, конференции, опроса);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- 90 баллов начисляется при наличии видеоматериалов.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1.4. Использование средств массовой информации и других ср</w:t>
      </w:r>
      <w:r>
        <w:t>едств информирования населения о возможности решения вопросов местного значения через механизмы инициативного бюджетирования: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а) за наличие публикаций в СМИ или размещение информации на стендах начисляется: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- до 3 публикаций - 10 баллов;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 xml:space="preserve">- до 5 публикаций </w:t>
      </w:r>
      <w:r>
        <w:t>- 20 баллов;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- свыше 5 публикаций - 40 баллов;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б) за размещение информации в информационно-телекоммуникационной сети "Интернет" начисляется: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- до 3 публикаций - 5 баллов;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- до 5 публикаций - 10 баллов;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- свыше 5 публикаций - 30 баллов;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в) за использование иных способов информирования населения начисляется 30 баллов.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2. Оценка проектов осуществляется по следующей формуле:</w:t>
      </w:r>
    </w:p>
    <w:p w:rsidR="007B420B" w:rsidRDefault="007B420B">
      <w:pPr>
        <w:pStyle w:val="ConsPlusNormal0"/>
        <w:jc w:val="both"/>
      </w:pPr>
    </w:p>
    <w:p w:rsidR="007B420B" w:rsidRDefault="00E86E76">
      <w:pPr>
        <w:pStyle w:val="ConsPlusNormal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1497330" cy="33147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7B420B" w:rsidRDefault="007B420B">
      <w:pPr>
        <w:pStyle w:val="ConsPlusNormal0"/>
        <w:jc w:val="both"/>
      </w:pPr>
    </w:p>
    <w:p w:rsidR="007B420B" w:rsidRDefault="00E86E76">
      <w:pPr>
        <w:pStyle w:val="ConsPlusNormal0"/>
        <w:ind w:firstLine="540"/>
        <w:jc w:val="both"/>
      </w:pPr>
      <w:r>
        <w:t>где: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Оц - оценка проекта;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b</w:t>
      </w:r>
      <w:r>
        <w:rPr>
          <w:vertAlign w:val="subscript"/>
        </w:rPr>
        <w:t>i</w:t>
      </w:r>
      <w:r>
        <w:t xml:space="preserve"> - балл i-го критерия;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p</w:t>
      </w:r>
      <w:r>
        <w:rPr>
          <w:vertAlign w:val="subscript"/>
        </w:rPr>
        <w:t>i</w:t>
      </w:r>
      <w:r>
        <w:t xml:space="preserve"> - весовой коэффициент i-го критерия;</w:t>
      </w:r>
    </w:p>
    <w:p w:rsidR="007B420B" w:rsidRDefault="00E86E76">
      <w:pPr>
        <w:pStyle w:val="ConsPlusNormal0"/>
        <w:spacing w:before="240"/>
        <w:ind w:firstLine="540"/>
        <w:jc w:val="both"/>
      </w:pPr>
      <w:r>
        <w:t>i - общее число критериев.</w:t>
      </w:r>
    </w:p>
    <w:p w:rsidR="007B420B" w:rsidRDefault="007B420B">
      <w:pPr>
        <w:pStyle w:val="ConsPlusNormal0"/>
        <w:jc w:val="both"/>
      </w:pPr>
    </w:p>
    <w:p w:rsidR="007B420B" w:rsidRDefault="00E86E76">
      <w:pPr>
        <w:pStyle w:val="ConsPlusNormal0"/>
        <w:jc w:val="center"/>
      </w:pPr>
      <w:r>
        <w:lastRenderedPageBreak/>
        <w:t>Значения весовых коэффициентов критериев</w:t>
      </w:r>
    </w:p>
    <w:p w:rsidR="007B420B" w:rsidRDefault="007B420B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746"/>
        <w:gridCol w:w="1757"/>
      </w:tblGrid>
      <w:tr w:rsidR="007B420B">
        <w:tc>
          <w:tcPr>
            <w:tcW w:w="567" w:type="dxa"/>
            <w:vAlign w:val="center"/>
          </w:tcPr>
          <w:p w:rsidR="007B420B" w:rsidRDefault="00E86E76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746" w:type="dxa"/>
            <w:vAlign w:val="center"/>
          </w:tcPr>
          <w:p w:rsidR="007B420B" w:rsidRDefault="00E86E76">
            <w:pPr>
              <w:pStyle w:val="ConsPlusNormal0"/>
              <w:jc w:val="center"/>
            </w:pPr>
            <w:r>
              <w:t>Наименование критерия</w:t>
            </w:r>
          </w:p>
        </w:tc>
        <w:tc>
          <w:tcPr>
            <w:tcW w:w="1757" w:type="dxa"/>
            <w:vAlign w:val="center"/>
          </w:tcPr>
          <w:p w:rsidR="007B420B" w:rsidRDefault="00E86E76">
            <w:pPr>
              <w:pStyle w:val="ConsPlusNormal0"/>
              <w:jc w:val="center"/>
            </w:pPr>
            <w:r>
              <w:t>Весовой коэффициент критерия</w:t>
            </w:r>
          </w:p>
        </w:tc>
      </w:tr>
      <w:tr w:rsidR="007B420B">
        <w:tc>
          <w:tcPr>
            <w:tcW w:w="567" w:type="dxa"/>
            <w:vAlign w:val="center"/>
          </w:tcPr>
          <w:p w:rsidR="007B420B" w:rsidRDefault="00E86E7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746" w:type="dxa"/>
          </w:tcPr>
          <w:p w:rsidR="007B420B" w:rsidRDefault="00E86E76">
            <w:pPr>
              <w:pStyle w:val="ConsPlusNormal0"/>
            </w:pPr>
            <w:r>
              <w:t>Вклад участников в реализацию проекта, в том числе:</w:t>
            </w:r>
          </w:p>
        </w:tc>
        <w:tc>
          <w:tcPr>
            <w:tcW w:w="1757" w:type="dxa"/>
          </w:tcPr>
          <w:p w:rsidR="007B420B" w:rsidRDefault="00E86E76">
            <w:pPr>
              <w:pStyle w:val="ConsPlusNormal0"/>
              <w:jc w:val="center"/>
            </w:pPr>
            <w:r>
              <w:t>0,4</w:t>
            </w:r>
          </w:p>
        </w:tc>
      </w:tr>
      <w:tr w:rsidR="007B420B">
        <w:tc>
          <w:tcPr>
            <w:tcW w:w="567" w:type="dxa"/>
            <w:vAlign w:val="center"/>
          </w:tcPr>
          <w:p w:rsidR="007B420B" w:rsidRDefault="00E86E76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6746" w:type="dxa"/>
          </w:tcPr>
          <w:p w:rsidR="007B420B" w:rsidRDefault="00E86E76">
            <w:pPr>
              <w:pStyle w:val="ConsPlusNormal0"/>
            </w:pPr>
            <w:r>
              <w:t>уровень софинансирования проекта из бюджета муниципального образования</w:t>
            </w:r>
          </w:p>
        </w:tc>
        <w:tc>
          <w:tcPr>
            <w:tcW w:w="1757" w:type="dxa"/>
          </w:tcPr>
          <w:p w:rsidR="007B420B" w:rsidRDefault="00E86E76">
            <w:pPr>
              <w:pStyle w:val="ConsPlusNormal0"/>
              <w:jc w:val="center"/>
            </w:pPr>
            <w:r>
              <w:t>0,1</w:t>
            </w:r>
          </w:p>
        </w:tc>
      </w:tr>
      <w:tr w:rsidR="007B420B">
        <w:tc>
          <w:tcPr>
            <w:tcW w:w="567" w:type="dxa"/>
            <w:vAlign w:val="center"/>
          </w:tcPr>
          <w:p w:rsidR="007B420B" w:rsidRDefault="00E86E76">
            <w:pPr>
              <w:pStyle w:val="ConsPlusNormal0"/>
              <w:jc w:val="center"/>
            </w:pPr>
            <w:r>
              <w:t>1.2</w:t>
            </w:r>
          </w:p>
        </w:tc>
        <w:tc>
          <w:tcPr>
            <w:tcW w:w="6746" w:type="dxa"/>
          </w:tcPr>
          <w:p w:rsidR="007B420B" w:rsidRDefault="00E86E76">
            <w:pPr>
              <w:pStyle w:val="ConsPlusNormal0"/>
            </w:pPr>
            <w:r>
              <w:t>уровень софинансирования проекта из внебюджетных источников (инициативный платеж)</w:t>
            </w:r>
          </w:p>
        </w:tc>
        <w:tc>
          <w:tcPr>
            <w:tcW w:w="1757" w:type="dxa"/>
          </w:tcPr>
          <w:p w:rsidR="007B420B" w:rsidRDefault="00E86E76">
            <w:pPr>
              <w:pStyle w:val="ConsPlusNormal0"/>
              <w:jc w:val="center"/>
            </w:pPr>
            <w:r>
              <w:t>0,2</w:t>
            </w:r>
          </w:p>
        </w:tc>
      </w:tr>
      <w:tr w:rsidR="007B420B">
        <w:tc>
          <w:tcPr>
            <w:tcW w:w="567" w:type="dxa"/>
            <w:vAlign w:val="center"/>
          </w:tcPr>
          <w:p w:rsidR="007B420B" w:rsidRDefault="00E86E76">
            <w:pPr>
              <w:pStyle w:val="ConsPlusNormal0"/>
              <w:jc w:val="center"/>
            </w:pPr>
            <w:r>
              <w:t>1.3</w:t>
            </w:r>
          </w:p>
        </w:tc>
        <w:tc>
          <w:tcPr>
            <w:tcW w:w="6746" w:type="dxa"/>
          </w:tcPr>
          <w:p w:rsidR="007B420B" w:rsidRDefault="00E86E76">
            <w:pPr>
              <w:pStyle w:val="ConsPlusNormal0"/>
            </w:pPr>
            <w:r>
              <w:t>участие населения и (или) благотворителей в реализации проекта в неденежной форме</w:t>
            </w:r>
          </w:p>
        </w:tc>
        <w:tc>
          <w:tcPr>
            <w:tcW w:w="1757" w:type="dxa"/>
          </w:tcPr>
          <w:p w:rsidR="007B420B" w:rsidRDefault="00E86E76">
            <w:pPr>
              <w:pStyle w:val="ConsPlusNormal0"/>
              <w:jc w:val="center"/>
            </w:pPr>
            <w:r>
              <w:t>0,1</w:t>
            </w:r>
          </w:p>
        </w:tc>
      </w:tr>
      <w:tr w:rsidR="007B420B">
        <w:tc>
          <w:tcPr>
            <w:tcW w:w="567" w:type="dxa"/>
            <w:vAlign w:val="center"/>
          </w:tcPr>
          <w:p w:rsidR="007B420B" w:rsidRDefault="00E86E7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746" w:type="dxa"/>
          </w:tcPr>
          <w:p w:rsidR="007B420B" w:rsidRDefault="00E86E76">
            <w:pPr>
              <w:pStyle w:val="ConsPlusNormal0"/>
            </w:pPr>
            <w:r>
              <w:t>Социальный эффект от реализации проекта - доля благополучателей от общей численности населения населенного пункта (части населенного пункта)</w:t>
            </w:r>
          </w:p>
        </w:tc>
        <w:tc>
          <w:tcPr>
            <w:tcW w:w="1757" w:type="dxa"/>
          </w:tcPr>
          <w:p w:rsidR="007B420B" w:rsidRDefault="00E86E76">
            <w:pPr>
              <w:pStyle w:val="ConsPlusNormal0"/>
              <w:jc w:val="center"/>
            </w:pPr>
            <w:r>
              <w:t>0,1</w:t>
            </w:r>
          </w:p>
        </w:tc>
      </w:tr>
      <w:tr w:rsidR="007B420B">
        <w:tc>
          <w:tcPr>
            <w:tcW w:w="567" w:type="dxa"/>
            <w:vAlign w:val="center"/>
          </w:tcPr>
          <w:p w:rsidR="007B420B" w:rsidRDefault="00E86E76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6746" w:type="dxa"/>
          </w:tcPr>
          <w:p w:rsidR="007B420B" w:rsidRDefault="00E86E76">
            <w:pPr>
              <w:pStyle w:val="ConsPlusNormal0"/>
            </w:pPr>
            <w:r>
              <w:t>Участие жителей в выборе (поддержке) проекта:</w:t>
            </w:r>
          </w:p>
        </w:tc>
        <w:tc>
          <w:tcPr>
            <w:tcW w:w="1757" w:type="dxa"/>
          </w:tcPr>
          <w:p w:rsidR="007B420B" w:rsidRDefault="00E86E76">
            <w:pPr>
              <w:pStyle w:val="ConsPlusNormal0"/>
              <w:jc w:val="center"/>
            </w:pPr>
            <w:r>
              <w:t>0,4</w:t>
            </w:r>
          </w:p>
        </w:tc>
      </w:tr>
      <w:tr w:rsidR="007B420B">
        <w:tc>
          <w:tcPr>
            <w:tcW w:w="567" w:type="dxa"/>
            <w:vAlign w:val="center"/>
          </w:tcPr>
          <w:p w:rsidR="007B420B" w:rsidRDefault="00E86E76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6746" w:type="dxa"/>
            <w:vAlign w:val="center"/>
          </w:tcPr>
          <w:p w:rsidR="007B420B" w:rsidRDefault="00E86E76">
            <w:pPr>
              <w:pStyle w:val="ConsPlusNormal0"/>
            </w:pPr>
            <w:r>
              <w:t>степень участия жителей в выборе (поддержке) проекта</w:t>
            </w:r>
          </w:p>
        </w:tc>
        <w:tc>
          <w:tcPr>
            <w:tcW w:w="1757" w:type="dxa"/>
            <w:vAlign w:val="center"/>
          </w:tcPr>
          <w:p w:rsidR="007B420B" w:rsidRDefault="00E86E76">
            <w:pPr>
              <w:pStyle w:val="ConsPlusNormal0"/>
              <w:jc w:val="center"/>
            </w:pPr>
            <w:r>
              <w:t>0,3</w:t>
            </w:r>
          </w:p>
        </w:tc>
      </w:tr>
      <w:tr w:rsidR="007B420B">
        <w:tc>
          <w:tcPr>
            <w:tcW w:w="567" w:type="dxa"/>
            <w:vAlign w:val="center"/>
          </w:tcPr>
          <w:p w:rsidR="007B420B" w:rsidRDefault="00E86E76">
            <w:pPr>
              <w:pStyle w:val="ConsPlusNormal0"/>
              <w:jc w:val="center"/>
            </w:pPr>
            <w:r>
              <w:t>3.2</w:t>
            </w:r>
          </w:p>
        </w:tc>
        <w:tc>
          <w:tcPr>
            <w:tcW w:w="6746" w:type="dxa"/>
          </w:tcPr>
          <w:p w:rsidR="007B420B" w:rsidRDefault="00E86E76">
            <w:pPr>
              <w:pStyle w:val="ConsPlusNormal0"/>
            </w:pPr>
            <w:r>
              <w:t>наличие материалов фотовидеофиксации проведения собрания (схода, конференции, опроса) жителей населенного пункта (части населенного пункта) о выборе (поддержке) проекта</w:t>
            </w:r>
          </w:p>
        </w:tc>
        <w:tc>
          <w:tcPr>
            <w:tcW w:w="1757" w:type="dxa"/>
          </w:tcPr>
          <w:p w:rsidR="007B420B" w:rsidRDefault="00E86E76">
            <w:pPr>
              <w:pStyle w:val="ConsPlusNormal0"/>
              <w:jc w:val="center"/>
            </w:pPr>
            <w:r>
              <w:t>0,1</w:t>
            </w:r>
          </w:p>
        </w:tc>
      </w:tr>
      <w:tr w:rsidR="007B420B">
        <w:tc>
          <w:tcPr>
            <w:tcW w:w="567" w:type="dxa"/>
            <w:vAlign w:val="center"/>
          </w:tcPr>
          <w:p w:rsidR="007B420B" w:rsidRDefault="00E86E76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6746" w:type="dxa"/>
          </w:tcPr>
          <w:p w:rsidR="007B420B" w:rsidRDefault="00E86E76">
            <w:pPr>
              <w:pStyle w:val="ConsPlusNormal0"/>
            </w:pPr>
            <w:r>
              <w:t>Использование средств массовой информации и других средств информирования населения о возможности решения вопросов местного значения через механизмы инициативного бюджетирования</w:t>
            </w:r>
          </w:p>
        </w:tc>
        <w:tc>
          <w:tcPr>
            <w:tcW w:w="1757" w:type="dxa"/>
          </w:tcPr>
          <w:p w:rsidR="007B420B" w:rsidRDefault="00E86E76">
            <w:pPr>
              <w:pStyle w:val="ConsPlusNormal0"/>
              <w:jc w:val="center"/>
            </w:pPr>
            <w:r>
              <w:t>0,1</w:t>
            </w:r>
          </w:p>
        </w:tc>
      </w:tr>
      <w:tr w:rsidR="007B420B">
        <w:tc>
          <w:tcPr>
            <w:tcW w:w="567" w:type="dxa"/>
            <w:vAlign w:val="center"/>
          </w:tcPr>
          <w:p w:rsidR="007B420B" w:rsidRDefault="007B420B">
            <w:pPr>
              <w:pStyle w:val="ConsPlusNormal0"/>
            </w:pPr>
          </w:p>
        </w:tc>
        <w:tc>
          <w:tcPr>
            <w:tcW w:w="6746" w:type="dxa"/>
          </w:tcPr>
          <w:p w:rsidR="007B420B" w:rsidRDefault="00E86E76">
            <w:pPr>
              <w:pStyle w:val="ConsPlusNormal0"/>
            </w:pPr>
            <w:r>
              <w:t>Итого</w:t>
            </w:r>
          </w:p>
        </w:tc>
        <w:tc>
          <w:tcPr>
            <w:tcW w:w="1757" w:type="dxa"/>
          </w:tcPr>
          <w:p w:rsidR="007B420B" w:rsidRDefault="00E86E76">
            <w:pPr>
              <w:pStyle w:val="ConsPlusNormal0"/>
              <w:jc w:val="center"/>
            </w:pPr>
            <w:r>
              <w:t>1,0</w:t>
            </w:r>
          </w:p>
        </w:tc>
      </w:tr>
    </w:tbl>
    <w:p w:rsidR="007B420B" w:rsidRDefault="007B420B">
      <w:pPr>
        <w:pStyle w:val="ConsPlusNormal0"/>
        <w:jc w:val="both"/>
      </w:pPr>
    </w:p>
    <w:p w:rsidR="007B420B" w:rsidRDefault="00E86E76">
      <w:pPr>
        <w:pStyle w:val="ConsPlusNormal0"/>
        <w:ind w:firstLine="540"/>
        <w:jc w:val="both"/>
      </w:pPr>
      <w:r>
        <w:t>3. В случае если муниципальное образование в течение несколь</w:t>
      </w:r>
      <w:r>
        <w:t>ких лет подряд по итогам конкурсного отбора получало средства бюджета Воронежской области для реализации проектов, то общее количество баллов, набранных вновь поданной заявкой, умножается на понижающий коэффициент в соответствии с таблицей.</w:t>
      </w:r>
    </w:p>
    <w:p w:rsidR="007B420B" w:rsidRDefault="007B420B">
      <w:pPr>
        <w:pStyle w:val="ConsPlusNormal0"/>
        <w:jc w:val="both"/>
      </w:pPr>
    </w:p>
    <w:p w:rsidR="007B420B" w:rsidRDefault="00E86E76">
      <w:pPr>
        <w:pStyle w:val="ConsPlusNormal0"/>
        <w:jc w:val="right"/>
      </w:pPr>
      <w:r>
        <w:t>Таблица</w:t>
      </w:r>
    </w:p>
    <w:p w:rsidR="007B420B" w:rsidRDefault="007B420B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746"/>
        <w:gridCol w:w="1757"/>
      </w:tblGrid>
      <w:tr w:rsidR="007B420B">
        <w:tc>
          <w:tcPr>
            <w:tcW w:w="567" w:type="dxa"/>
            <w:vAlign w:val="center"/>
          </w:tcPr>
          <w:p w:rsidR="007B420B" w:rsidRDefault="00E86E76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746" w:type="dxa"/>
            <w:vAlign w:val="center"/>
          </w:tcPr>
          <w:p w:rsidR="007B420B" w:rsidRDefault="00E86E76">
            <w:pPr>
              <w:pStyle w:val="ConsPlusNormal0"/>
              <w:jc w:val="center"/>
            </w:pPr>
            <w:r>
              <w:t>Количество лет подряд, в течение которых предоставлялись средства бюджета Воронежской области бюджету муниципального образования для реализации проекта</w:t>
            </w:r>
          </w:p>
        </w:tc>
        <w:tc>
          <w:tcPr>
            <w:tcW w:w="1757" w:type="dxa"/>
            <w:vAlign w:val="center"/>
          </w:tcPr>
          <w:p w:rsidR="007B420B" w:rsidRDefault="00E86E76">
            <w:pPr>
              <w:pStyle w:val="ConsPlusNormal0"/>
              <w:jc w:val="center"/>
            </w:pPr>
            <w:r>
              <w:t>Применяемый коэффициент</w:t>
            </w:r>
          </w:p>
        </w:tc>
      </w:tr>
      <w:tr w:rsidR="007B420B">
        <w:tc>
          <w:tcPr>
            <w:tcW w:w="567" w:type="dxa"/>
            <w:vAlign w:val="center"/>
          </w:tcPr>
          <w:p w:rsidR="007B420B" w:rsidRDefault="00E86E7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746" w:type="dxa"/>
            <w:vAlign w:val="center"/>
          </w:tcPr>
          <w:p w:rsidR="007B420B" w:rsidRDefault="00E86E76">
            <w:pPr>
              <w:pStyle w:val="ConsPlusNormal0"/>
            </w:pPr>
            <w:r>
              <w:t>Три года</w:t>
            </w:r>
          </w:p>
        </w:tc>
        <w:tc>
          <w:tcPr>
            <w:tcW w:w="1757" w:type="dxa"/>
            <w:vAlign w:val="center"/>
          </w:tcPr>
          <w:p w:rsidR="007B420B" w:rsidRDefault="00E86E76">
            <w:pPr>
              <w:pStyle w:val="ConsPlusNormal0"/>
              <w:jc w:val="center"/>
            </w:pPr>
            <w:r>
              <w:t>0,7</w:t>
            </w:r>
          </w:p>
        </w:tc>
      </w:tr>
      <w:tr w:rsidR="007B420B">
        <w:tc>
          <w:tcPr>
            <w:tcW w:w="567" w:type="dxa"/>
            <w:vAlign w:val="center"/>
          </w:tcPr>
          <w:p w:rsidR="007B420B" w:rsidRDefault="00E86E76">
            <w:pPr>
              <w:pStyle w:val="ConsPlusNormal0"/>
              <w:jc w:val="center"/>
            </w:pPr>
            <w:r>
              <w:lastRenderedPageBreak/>
              <w:t>2</w:t>
            </w:r>
          </w:p>
        </w:tc>
        <w:tc>
          <w:tcPr>
            <w:tcW w:w="6746" w:type="dxa"/>
            <w:vAlign w:val="center"/>
          </w:tcPr>
          <w:p w:rsidR="007B420B" w:rsidRDefault="00E86E76">
            <w:pPr>
              <w:pStyle w:val="ConsPlusNormal0"/>
            </w:pPr>
            <w:r>
              <w:t>Четыре года</w:t>
            </w:r>
          </w:p>
        </w:tc>
        <w:tc>
          <w:tcPr>
            <w:tcW w:w="1757" w:type="dxa"/>
            <w:vAlign w:val="center"/>
          </w:tcPr>
          <w:p w:rsidR="007B420B" w:rsidRDefault="00E86E76">
            <w:pPr>
              <w:pStyle w:val="ConsPlusNormal0"/>
              <w:jc w:val="center"/>
            </w:pPr>
            <w:r>
              <w:t>0,6</w:t>
            </w:r>
          </w:p>
        </w:tc>
      </w:tr>
      <w:tr w:rsidR="007B420B">
        <w:tc>
          <w:tcPr>
            <w:tcW w:w="567" w:type="dxa"/>
            <w:vAlign w:val="center"/>
          </w:tcPr>
          <w:p w:rsidR="007B420B" w:rsidRDefault="00E86E76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6746" w:type="dxa"/>
            <w:vAlign w:val="center"/>
          </w:tcPr>
          <w:p w:rsidR="007B420B" w:rsidRDefault="00E86E76">
            <w:pPr>
              <w:pStyle w:val="ConsPlusNormal0"/>
            </w:pPr>
            <w:r>
              <w:t>Пять лет и более</w:t>
            </w:r>
          </w:p>
        </w:tc>
        <w:tc>
          <w:tcPr>
            <w:tcW w:w="1757" w:type="dxa"/>
            <w:vAlign w:val="center"/>
          </w:tcPr>
          <w:p w:rsidR="007B420B" w:rsidRDefault="00E86E76">
            <w:pPr>
              <w:pStyle w:val="ConsPlusNormal0"/>
              <w:jc w:val="center"/>
            </w:pPr>
            <w:r>
              <w:t>0,5</w:t>
            </w:r>
          </w:p>
        </w:tc>
      </w:tr>
    </w:tbl>
    <w:p w:rsidR="007B420B" w:rsidRDefault="007B420B">
      <w:pPr>
        <w:pStyle w:val="ConsPlusNormal0"/>
        <w:jc w:val="both"/>
      </w:pPr>
    </w:p>
    <w:p w:rsidR="007B420B" w:rsidRDefault="007B420B">
      <w:pPr>
        <w:pStyle w:val="ConsPlusNormal0"/>
        <w:jc w:val="both"/>
      </w:pPr>
    </w:p>
    <w:p w:rsidR="007B420B" w:rsidRDefault="007B420B">
      <w:pPr>
        <w:pStyle w:val="ConsPlusNormal0"/>
        <w:jc w:val="both"/>
      </w:pPr>
    </w:p>
    <w:p w:rsidR="007B420B" w:rsidRDefault="007B420B">
      <w:pPr>
        <w:pStyle w:val="ConsPlusNormal0"/>
        <w:jc w:val="both"/>
      </w:pPr>
    </w:p>
    <w:p w:rsidR="007B420B" w:rsidRDefault="007B420B">
      <w:pPr>
        <w:pStyle w:val="ConsPlusNormal0"/>
        <w:jc w:val="both"/>
      </w:pPr>
    </w:p>
    <w:p w:rsidR="007B420B" w:rsidRDefault="00E86E76">
      <w:pPr>
        <w:pStyle w:val="ConsPlusNormal0"/>
        <w:jc w:val="right"/>
        <w:outlineLvl w:val="1"/>
      </w:pPr>
      <w:r>
        <w:t>Приложение N 5</w:t>
      </w:r>
    </w:p>
    <w:p w:rsidR="007B420B" w:rsidRDefault="00E86E76">
      <w:pPr>
        <w:pStyle w:val="ConsPlusNormal0"/>
        <w:jc w:val="right"/>
      </w:pPr>
      <w:r>
        <w:t>к Положению</w:t>
      </w:r>
    </w:p>
    <w:p w:rsidR="007B420B" w:rsidRDefault="00E86E76">
      <w:pPr>
        <w:pStyle w:val="ConsPlusNormal0"/>
        <w:jc w:val="right"/>
      </w:pPr>
      <w:r>
        <w:t>о проведении конкурсного отбора проектов</w:t>
      </w:r>
    </w:p>
    <w:p w:rsidR="007B420B" w:rsidRDefault="00E86E76">
      <w:pPr>
        <w:pStyle w:val="ConsPlusNormal0"/>
        <w:jc w:val="right"/>
      </w:pPr>
      <w:r>
        <w:t>по поддержке местных инициатив</w:t>
      </w:r>
    </w:p>
    <w:p w:rsidR="007B420B" w:rsidRDefault="007B420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B42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20B" w:rsidRDefault="007B420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20B" w:rsidRDefault="007B420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420B" w:rsidRDefault="00E86E7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420B" w:rsidRDefault="00E86E76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0" w:tooltip="Постановление Правительства Воронежской обл. от 11.02.2025 N 80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Воронежской области от 11.02.2025 N 80)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20B" w:rsidRDefault="007B420B">
            <w:pPr>
              <w:pStyle w:val="ConsPlusNormal0"/>
            </w:pPr>
          </w:p>
        </w:tc>
      </w:tr>
    </w:tbl>
    <w:p w:rsidR="007B420B" w:rsidRDefault="007B420B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B420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B420B" w:rsidRDefault="00E86E76">
            <w:pPr>
              <w:pStyle w:val="ConsPlusNormal0"/>
              <w:jc w:val="center"/>
            </w:pPr>
            <w:bookmarkStart w:id="30" w:name="P699"/>
            <w:bookmarkEnd w:id="30"/>
            <w:r>
              <w:rPr>
                <w:b/>
              </w:rPr>
              <w:t>Перечень</w:t>
            </w:r>
          </w:p>
          <w:p w:rsidR="007B420B" w:rsidRDefault="00E86E76">
            <w:pPr>
              <w:pStyle w:val="ConsPlusNormal0"/>
              <w:jc w:val="center"/>
            </w:pPr>
            <w:r>
              <w:rPr>
                <w:b/>
              </w:rPr>
              <w:t>конкурсной и рабочей документации</w:t>
            </w:r>
          </w:p>
          <w:p w:rsidR="007B420B" w:rsidRDefault="00E86E76">
            <w:pPr>
              <w:pStyle w:val="ConsPlusNormal0"/>
              <w:jc w:val="center"/>
            </w:pPr>
            <w:r>
              <w:rPr>
                <w:b/>
              </w:rPr>
              <w:t>для участия в конкурсном отборе</w:t>
            </w:r>
          </w:p>
          <w:p w:rsidR="007B420B" w:rsidRDefault="00E86E76">
            <w:pPr>
              <w:pStyle w:val="ConsPlusNormal0"/>
              <w:jc w:val="center"/>
            </w:pPr>
            <w:r>
              <w:rPr>
                <w:b/>
              </w:rPr>
              <w:t>проектов по поддержке местных инициатив</w:t>
            </w:r>
          </w:p>
          <w:p w:rsidR="007B420B" w:rsidRDefault="00E86E76">
            <w:pPr>
              <w:pStyle w:val="ConsPlusNormal0"/>
              <w:jc w:val="center"/>
            </w:pPr>
            <w:r>
              <w:rPr>
                <w:b/>
              </w:rPr>
              <w:t>в 20_____ году</w:t>
            </w:r>
          </w:p>
        </w:tc>
      </w:tr>
      <w:tr w:rsidR="007B420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B420B" w:rsidRDefault="00E86E76">
            <w:pPr>
              <w:pStyle w:val="ConsPlusNormal0"/>
              <w:jc w:val="both"/>
            </w:pPr>
            <w:r>
              <w:t>Наименование муниципального образования __________________________________</w:t>
            </w:r>
          </w:p>
          <w:p w:rsidR="007B420B" w:rsidRDefault="00E86E76">
            <w:pPr>
              <w:pStyle w:val="ConsPlusNormal0"/>
              <w:jc w:val="both"/>
            </w:pPr>
            <w:r>
              <w:t>Наименование проекта _____________________________________________________</w:t>
            </w:r>
          </w:p>
          <w:p w:rsidR="007B420B" w:rsidRDefault="00E86E76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7B420B" w:rsidRDefault="00E86E76">
            <w:pPr>
              <w:pStyle w:val="ConsPlusNormal0"/>
              <w:jc w:val="both"/>
            </w:pPr>
            <w:r>
              <w:t>________________________________</w:t>
            </w:r>
            <w:r>
              <w:t>_________________________________________</w:t>
            </w:r>
          </w:p>
          <w:p w:rsidR="007B420B" w:rsidRDefault="00E86E76">
            <w:pPr>
              <w:pStyle w:val="ConsPlusNormal0"/>
              <w:jc w:val="both"/>
            </w:pPr>
            <w:r>
              <w:t>Регистрационный номер заявки _____________________________________________</w:t>
            </w:r>
          </w:p>
          <w:p w:rsidR="007B420B" w:rsidRDefault="00E86E76">
            <w:pPr>
              <w:pStyle w:val="ConsPlusNormal0"/>
              <w:jc w:val="both"/>
            </w:pPr>
            <w:r>
              <w:t>К заявке прилагаются:</w:t>
            </w:r>
          </w:p>
        </w:tc>
      </w:tr>
      <w:tr w:rsidR="007B420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B420B" w:rsidRDefault="00E86E76">
            <w:pPr>
              <w:pStyle w:val="ConsPlusNormal0"/>
              <w:jc w:val="both"/>
            </w:pPr>
            <w:r>
              <w:t xml:space="preserve">1) копия протокола собрания (схода, конференции, опроса) жителей населенного пункта (территории населенного пункта) </w:t>
            </w:r>
            <w:r>
              <w:t>(нужное подчеркнуть) на _______ листах;</w:t>
            </w:r>
          </w:p>
        </w:tc>
      </w:tr>
      <w:tr w:rsidR="007B420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B420B" w:rsidRDefault="00E86E76">
            <w:pPr>
              <w:pStyle w:val="ConsPlusNormal0"/>
              <w:jc w:val="both"/>
            </w:pPr>
            <w:r>
              <w:t>2) копия договора, заключенного между благотворителем и администрацией муниципального образования, о намерении благотворителя софинансировать проект на _______ листах (при наличии);</w:t>
            </w:r>
          </w:p>
        </w:tc>
      </w:tr>
      <w:tr w:rsidR="007B420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B420B" w:rsidRDefault="00E86E76">
            <w:pPr>
              <w:pStyle w:val="ConsPlusNormal0"/>
              <w:jc w:val="both"/>
            </w:pPr>
            <w:r>
              <w:t xml:space="preserve">3) копия договора, заключенного </w:t>
            </w:r>
            <w:r>
              <w:t>между благотворителем и администрацией муниципального образования, о намерении благотворителя принять участие в реализации проекта в неденежном выражении на _______ листах (при наличии);</w:t>
            </w:r>
          </w:p>
        </w:tc>
      </w:tr>
      <w:tr w:rsidR="007B420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B420B" w:rsidRDefault="00E86E76">
            <w:pPr>
              <w:pStyle w:val="ConsPlusNormal0"/>
              <w:jc w:val="both"/>
            </w:pPr>
            <w:r>
              <w:t>4) материалы фотофиксации собрания (схода, конференции, опроса) жите</w:t>
            </w:r>
            <w:r>
              <w:t>лей населенного пункта (территории населенного пункта) (нужное подчеркнуть) на _______ листах;</w:t>
            </w:r>
          </w:p>
        </w:tc>
      </w:tr>
      <w:tr w:rsidR="007B420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B420B" w:rsidRDefault="00E86E76">
            <w:pPr>
              <w:pStyle w:val="ConsPlusNormal0"/>
              <w:jc w:val="both"/>
            </w:pPr>
            <w:r>
              <w:t xml:space="preserve">5) материалы видеофиксации собрания (схода, конференции, опроса) жителей населенного пункта (территории населенного пункта) (нужное подчеркнуть) </w:t>
            </w:r>
            <w:r>
              <w:lastRenderedPageBreak/>
              <w:t>__________ (да/</w:t>
            </w:r>
            <w:r>
              <w:t>нет);</w:t>
            </w:r>
          </w:p>
        </w:tc>
      </w:tr>
      <w:tr w:rsidR="007B420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B420B" w:rsidRDefault="00E86E76">
            <w:pPr>
              <w:pStyle w:val="ConsPlusNormal0"/>
              <w:jc w:val="both"/>
            </w:pPr>
            <w:r>
              <w:lastRenderedPageBreak/>
              <w:t>6) фотоматериалы, свидетельствующие о текущем состоянии территории (объекта), на _______ листах;</w:t>
            </w:r>
          </w:p>
        </w:tc>
      </w:tr>
      <w:tr w:rsidR="007B420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B420B" w:rsidRDefault="00E86E76">
            <w:pPr>
              <w:pStyle w:val="ConsPlusNormal0"/>
              <w:jc w:val="both"/>
            </w:pPr>
            <w:r>
              <w:t>7) материалы, подтверждающие работу администрации муниципального образования по информированию жителей населенного пункта, на _______ листах;</w:t>
            </w:r>
          </w:p>
        </w:tc>
      </w:tr>
      <w:tr w:rsidR="007B420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B420B" w:rsidRDefault="00E86E76">
            <w:pPr>
              <w:pStyle w:val="ConsPlusNormal0"/>
              <w:jc w:val="both"/>
            </w:pPr>
            <w:r>
              <w:t>8) сметн</w:t>
            </w:r>
            <w:r>
              <w:t>ая документация на _______ листах;</w:t>
            </w:r>
          </w:p>
        </w:tc>
      </w:tr>
      <w:tr w:rsidR="007B420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B420B" w:rsidRDefault="00E86E76">
            <w:pPr>
              <w:pStyle w:val="ConsPlusNormal0"/>
              <w:jc w:val="both"/>
            </w:pPr>
            <w:r>
              <w:t>9) проектная документация на _______ листах;</w:t>
            </w:r>
          </w:p>
        </w:tc>
      </w:tr>
      <w:tr w:rsidR="007B420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B420B" w:rsidRDefault="00E86E76">
            <w:pPr>
              <w:pStyle w:val="ConsPlusNormal0"/>
              <w:jc w:val="both"/>
            </w:pPr>
            <w:r>
              <w:t>10) иная документация на _______ листах.</w:t>
            </w:r>
          </w:p>
        </w:tc>
      </w:tr>
      <w:tr w:rsidR="007B420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B420B" w:rsidRDefault="00E86E76">
            <w:pPr>
              <w:pStyle w:val="ConsPlusNormal0"/>
              <w:jc w:val="both"/>
            </w:pPr>
            <w:r>
              <w:rPr>
                <w:b/>
                <w:i/>
              </w:rPr>
              <w:t>Заявитель подтверждает и гарантирует, что вся информация, содержащаяся в конкурсной, проектной и иной документации, является подлинной и достоверной.</w:t>
            </w:r>
          </w:p>
        </w:tc>
      </w:tr>
      <w:tr w:rsidR="007B420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B420B" w:rsidRDefault="00E86E76">
            <w:pPr>
              <w:pStyle w:val="ConsPlusNormal0"/>
              <w:jc w:val="both"/>
            </w:pPr>
            <w:r>
              <w:t>Глава администрации</w:t>
            </w:r>
          </w:p>
        </w:tc>
      </w:tr>
      <w:tr w:rsidR="007B420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B420B" w:rsidRDefault="00E86E76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7B420B" w:rsidRDefault="00E86E76">
            <w:pPr>
              <w:pStyle w:val="ConsPlusNormal0"/>
              <w:jc w:val="both"/>
            </w:pPr>
            <w:r>
              <w:rPr>
                <w:i/>
              </w:rPr>
              <w:t>(наименование муниципального образования)</w:t>
            </w:r>
          </w:p>
        </w:tc>
      </w:tr>
      <w:tr w:rsidR="007B420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B420B" w:rsidRDefault="00E86E76">
            <w:pPr>
              <w:pStyle w:val="ConsPlusNormal0"/>
              <w:jc w:val="both"/>
            </w:pPr>
            <w:r>
              <w:t>МП</w:t>
            </w:r>
          </w:p>
        </w:tc>
      </w:tr>
      <w:tr w:rsidR="007B420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B420B" w:rsidRDefault="00E86E76">
            <w:pPr>
              <w:pStyle w:val="ConsPlusNormal0"/>
              <w:jc w:val="center"/>
            </w:pPr>
            <w:r>
              <w:t>_________________________________________________</w:t>
            </w:r>
          </w:p>
          <w:p w:rsidR="007B420B" w:rsidRDefault="00E86E76">
            <w:pPr>
              <w:pStyle w:val="ConsPlusNormal0"/>
              <w:jc w:val="center"/>
            </w:pPr>
            <w:r>
              <w:rPr>
                <w:i/>
              </w:rPr>
              <w:t>(подпись, расшифровка подписи)</w:t>
            </w:r>
          </w:p>
        </w:tc>
      </w:tr>
      <w:tr w:rsidR="007B420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B420B" w:rsidRDefault="00E86E76">
            <w:pPr>
              <w:pStyle w:val="ConsPlusNormal0"/>
              <w:jc w:val="both"/>
            </w:pPr>
            <w:r>
              <w:t>Приемка конкурсной и рабочей документации в министерстве по развитию муниципальных образований Воронежской области:</w:t>
            </w:r>
          </w:p>
        </w:tc>
      </w:tr>
      <w:tr w:rsidR="007B420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B420B" w:rsidRDefault="00E86E76">
            <w:pPr>
              <w:pStyle w:val="ConsPlusNormal0"/>
              <w:jc w:val="both"/>
            </w:pPr>
            <w:r>
              <w:t>"_____" __</w:t>
            </w:r>
            <w:r>
              <w:t>___________________ 20_____ г.</w:t>
            </w:r>
          </w:p>
        </w:tc>
      </w:tr>
      <w:tr w:rsidR="007B420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B420B" w:rsidRDefault="00E86E76">
            <w:pPr>
              <w:pStyle w:val="ConsPlusNormal0"/>
              <w:jc w:val="both"/>
            </w:pPr>
            <w:r>
              <w:t>__________________________________________</w:t>
            </w:r>
          </w:p>
          <w:p w:rsidR="007B420B" w:rsidRDefault="00E86E76">
            <w:pPr>
              <w:pStyle w:val="ConsPlusNormal0"/>
            </w:pPr>
            <w:r>
              <w:rPr>
                <w:i/>
              </w:rPr>
              <w:t>(подпись, расшифровка подписи)</w:t>
            </w:r>
          </w:p>
        </w:tc>
      </w:tr>
    </w:tbl>
    <w:p w:rsidR="007B420B" w:rsidRDefault="007B420B">
      <w:pPr>
        <w:pStyle w:val="ConsPlusNormal0"/>
        <w:jc w:val="both"/>
      </w:pPr>
    </w:p>
    <w:p w:rsidR="007B420B" w:rsidRDefault="007B420B">
      <w:pPr>
        <w:pStyle w:val="ConsPlusNormal0"/>
        <w:jc w:val="both"/>
      </w:pPr>
    </w:p>
    <w:p w:rsidR="007B420B" w:rsidRDefault="007B420B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B420B">
      <w:headerReference w:type="default" r:id="rId161"/>
      <w:footerReference w:type="default" r:id="rId162"/>
      <w:headerReference w:type="first" r:id="rId163"/>
      <w:footerReference w:type="first" r:id="rId16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E76" w:rsidRDefault="00E86E76">
      <w:r>
        <w:separator/>
      </w:r>
    </w:p>
  </w:endnote>
  <w:endnote w:type="continuationSeparator" w:id="0">
    <w:p w:rsidR="00E86E76" w:rsidRDefault="00E8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20B" w:rsidRDefault="007B420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7B420B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B420B" w:rsidRDefault="00E86E7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</w:t>
          </w: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B420B" w:rsidRDefault="00E86E7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B420B" w:rsidRDefault="00E86E7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213F22">
            <w:rPr>
              <w:rFonts w:ascii="Tahoma" w:hAnsi="Tahoma" w:cs="Tahoma"/>
              <w:noProof/>
            </w:rPr>
            <w:t>19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213F22">
            <w:rPr>
              <w:rFonts w:ascii="Tahoma" w:hAnsi="Tahoma" w:cs="Tahoma"/>
              <w:noProof/>
            </w:rPr>
            <w:t>30</w:t>
          </w:r>
          <w:r>
            <w:fldChar w:fldCharType="end"/>
          </w:r>
        </w:p>
      </w:tc>
    </w:tr>
  </w:tbl>
  <w:p w:rsidR="007B420B" w:rsidRDefault="00E86E76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20B" w:rsidRDefault="007B420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7B420B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B420B" w:rsidRDefault="00E86E7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B420B" w:rsidRDefault="00E86E7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B420B" w:rsidRDefault="00E86E7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213F22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213F22">
            <w:rPr>
              <w:rFonts w:ascii="Tahoma" w:hAnsi="Tahoma" w:cs="Tahoma"/>
              <w:noProof/>
            </w:rPr>
            <w:t>30</w:t>
          </w:r>
          <w:r>
            <w:fldChar w:fldCharType="end"/>
          </w:r>
        </w:p>
      </w:tc>
    </w:tr>
  </w:tbl>
  <w:p w:rsidR="007B420B" w:rsidRDefault="00E86E76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E76" w:rsidRDefault="00E86E76">
      <w:r>
        <w:separator/>
      </w:r>
    </w:p>
  </w:footnote>
  <w:footnote w:type="continuationSeparator" w:id="0">
    <w:p w:rsidR="00E86E76" w:rsidRDefault="00E86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7B420B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B420B" w:rsidRDefault="00E86E7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Воронежской обл. от 31.08.2017 N 678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от </w:t>
          </w:r>
          <w:r>
            <w:rPr>
              <w:rFonts w:ascii="Tahoma" w:hAnsi="Tahoma" w:cs="Tahoma"/>
              <w:sz w:val="16"/>
              <w:szCs w:val="16"/>
            </w:rPr>
            <w:t>11.02.2025)</w:t>
          </w:r>
          <w:r>
            <w:rPr>
              <w:rFonts w:ascii="Tahoma" w:hAnsi="Tahoma" w:cs="Tahoma"/>
              <w:sz w:val="16"/>
              <w:szCs w:val="16"/>
            </w:rPr>
            <w:br/>
            <w:t>"О проведении конкурсного отбора п...</w:t>
          </w:r>
        </w:p>
      </w:tc>
      <w:tc>
        <w:tcPr>
          <w:tcW w:w="2300" w:type="pct"/>
          <w:vAlign w:val="center"/>
        </w:tcPr>
        <w:p w:rsidR="007B420B" w:rsidRDefault="00E86E7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26.03.2025</w:t>
          </w:r>
        </w:p>
      </w:tc>
    </w:tr>
  </w:tbl>
  <w:p w:rsidR="007B420B" w:rsidRDefault="007B420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B420B" w:rsidRDefault="007B420B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7B420B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B420B" w:rsidRDefault="00E86E7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Воронежской </w:t>
          </w:r>
          <w:r>
            <w:rPr>
              <w:rFonts w:ascii="Tahoma" w:hAnsi="Tahoma" w:cs="Tahoma"/>
              <w:sz w:val="16"/>
              <w:szCs w:val="16"/>
            </w:rPr>
            <w:t>обл. от 31.08.2017 N 678</w:t>
          </w:r>
          <w:r>
            <w:rPr>
              <w:rFonts w:ascii="Tahoma" w:hAnsi="Tahoma" w:cs="Tahoma"/>
              <w:sz w:val="16"/>
              <w:szCs w:val="16"/>
            </w:rPr>
            <w:br/>
            <w:t>(ред. от 11.02.2025)</w:t>
          </w:r>
          <w:r>
            <w:rPr>
              <w:rFonts w:ascii="Tahoma" w:hAnsi="Tahoma" w:cs="Tahoma"/>
              <w:sz w:val="16"/>
              <w:szCs w:val="16"/>
            </w:rPr>
            <w:br/>
            <w:t>"О проведении конкурсного отбора п...</w:t>
          </w:r>
        </w:p>
      </w:tc>
      <w:tc>
        <w:tcPr>
          <w:tcW w:w="2300" w:type="pct"/>
          <w:vAlign w:val="center"/>
        </w:tcPr>
        <w:p w:rsidR="007B420B" w:rsidRDefault="00E86E7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26.03.2025</w:t>
          </w:r>
        </w:p>
      </w:tc>
    </w:tr>
  </w:tbl>
  <w:p w:rsidR="007B420B" w:rsidRDefault="007B420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B420B" w:rsidRDefault="007B420B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20B"/>
    <w:rsid w:val="00213F22"/>
    <w:rsid w:val="007B420B"/>
    <w:rsid w:val="00E8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B022A2-DD6A-41D2-8E86-21EEF063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181&amp;n=120895&amp;date=26.03.2025&amp;dst=100027&amp;field=134" TargetMode="External"/><Relationship Id="rId21" Type="http://schemas.openxmlformats.org/officeDocument/2006/relationships/hyperlink" Target="https://login.consultant.ru/link/?req=doc&amp;base=RLAW181&amp;n=111169&amp;date=26.03.2025&amp;dst=100005&amp;field=134" TargetMode="External"/><Relationship Id="rId42" Type="http://schemas.openxmlformats.org/officeDocument/2006/relationships/hyperlink" Target="https://login.consultant.ru/link/?req=doc&amp;base=RLAW181&amp;n=87859&amp;date=26.03.2025&amp;dst=100019&amp;field=134" TargetMode="External"/><Relationship Id="rId63" Type="http://schemas.openxmlformats.org/officeDocument/2006/relationships/hyperlink" Target="https://login.consultant.ru/link/?req=doc&amp;base=RLAW181&amp;n=84804&amp;date=26.03.2025&amp;dst=100014&amp;field=134" TargetMode="External"/><Relationship Id="rId84" Type="http://schemas.openxmlformats.org/officeDocument/2006/relationships/hyperlink" Target="https://login.consultant.ru/link/?req=doc&amp;base=RLAW181&amp;n=84804&amp;date=26.03.2025&amp;dst=100049&amp;field=134" TargetMode="External"/><Relationship Id="rId138" Type="http://schemas.openxmlformats.org/officeDocument/2006/relationships/hyperlink" Target="https://login.consultant.ru/link/?req=doc&amp;base=RLAW181&amp;n=128966&amp;date=26.03.2025&amp;dst=100040&amp;field=134" TargetMode="External"/><Relationship Id="rId159" Type="http://schemas.openxmlformats.org/officeDocument/2006/relationships/image" Target="media/image2.wmf"/><Relationship Id="rId107" Type="http://schemas.openxmlformats.org/officeDocument/2006/relationships/hyperlink" Target="https://login.consultant.ru/link/?req=doc&amp;base=RLAW181&amp;n=98045&amp;date=26.03.2025&amp;dst=100055&amp;field=134" TargetMode="External"/><Relationship Id="rId11" Type="http://schemas.openxmlformats.org/officeDocument/2006/relationships/hyperlink" Target="https://login.consultant.ru/link/?req=doc&amp;base=RLAW181&amp;n=86432&amp;date=26.03.2025&amp;dst=100005&amp;field=134" TargetMode="External"/><Relationship Id="rId32" Type="http://schemas.openxmlformats.org/officeDocument/2006/relationships/hyperlink" Target="https://login.consultant.ru/link/?req=doc&amp;base=RLAW181&amp;n=128966&amp;date=26.03.2025&amp;dst=100009&amp;field=134" TargetMode="External"/><Relationship Id="rId53" Type="http://schemas.openxmlformats.org/officeDocument/2006/relationships/hyperlink" Target="https://login.consultant.ru/link/?req=doc&amp;base=RLAW181&amp;n=117412&amp;date=26.03.2025&amp;dst=100005&amp;field=134" TargetMode="External"/><Relationship Id="rId74" Type="http://schemas.openxmlformats.org/officeDocument/2006/relationships/hyperlink" Target="https://login.consultant.ru/link/?req=doc&amp;base=RLAW181&amp;n=98045&amp;date=26.03.2025&amp;dst=100018&amp;field=134" TargetMode="External"/><Relationship Id="rId128" Type="http://schemas.openxmlformats.org/officeDocument/2006/relationships/hyperlink" Target="https://login.consultant.ru/link/?req=doc&amp;base=LAW&amp;n=480999&amp;date=26.03.2025&amp;dst=101356&amp;field=134" TargetMode="External"/><Relationship Id="rId149" Type="http://schemas.openxmlformats.org/officeDocument/2006/relationships/hyperlink" Target="file:///C:\Users\Admin\Downloads\www.govvrn.ru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login.consultant.ru/link/?req=doc&amp;base=RLAW181&amp;n=128966&amp;date=26.03.2025&amp;dst=100023&amp;field=134" TargetMode="External"/><Relationship Id="rId160" Type="http://schemas.openxmlformats.org/officeDocument/2006/relationships/hyperlink" Target="https://login.consultant.ru/link/?req=doc&amp;base=RLAW181&amp;n=128966&amp;date=26.03.2025&amp;dst=100084&amp;field=134" TargetMode="External"/><Relationship Id="rId22" Type="http://schemas.openxmlformats.org/officeDocument/2006/relationships/hyperlink" Target="https://login.consultant.ru/link/?req=doc&amp;base=RLAW181&amp;n=115586&amp;date=26.03.2025&amp;dst=100005&amp;field=134" TargetMode="External"/><Relationship Id="rId43" Type="http://schemas.openxmlformats.org/officeDocument/2006/relationships/hyperlink" Target="https://login.consultant.ru/link/?req=doc&amp;base=RLAW181&amp;n=91547&amp;date=26.03.2025&amp;dst=100019&amp;field=134" TargetMode="External"/><Relationship Id="rId64" Type="http://schemas.openxmlformats.org/officeDocument/2006/relationships/hyperlink" Target="https://login.consultant.ru/link/?req=doc&amp;base=RLAW181&amp;n=115586&amp;date=26.03.2025&amp;dst=100013&amp;field=134" TargetMode="External"/><Relationship Id="rId118" Type="http://schemas.openxmlformats.org/officeDocument/2006/relationships/hyperlink" Target="https://login.consultant.ru/link/?req=doc&amp;base=RLAW181&amp;n=123389&amp;date=26.03.2025&amp;dst=100014&amp;field=134" TargetMode="External"/><Relationship Id="rId139" Type="http://schemas.openxmlformats.org/officeDocument/2006/relationships/hyperlink" Target="https://contest.govvrn.ru" TargetMode="External"/><Relationship Id="rId85" Type="http://schemas.openxmlformats.org/officeDocument/2006/relationships/hyperlink" Target="https://login.consultant.ru/link/?req=doc&amp;base=RLAW181&amp;n=98045&amp;date=26.03.2025&amp;dst=100042&amp;field=134" TargetMode="External"/><Relationship Id="rId150" Type="http://schemas.openxmlformats.org/officeDocument/2006/relationships/hyperlink" Target="https://login.consultant.ru/link/?req=doc&amp;base=RLAW181&amp;n=120895&amp;date=26.03.2025&amp;dst=100019&amp;field=134" TargetMode="External"/><Relationship Id="rId12" Type="http://schemas.openxmlformats.org/officeDocument/2006/relationships/hyperlink" Target="https://login.consultant.ru/link/?req=doc&amp;base=RLAW181&amp;n=87859&amp;date=26.03.2025&amp;dst=100005&amp;field=134" TargetMode="External"/><Relationship Id="rId17" Type="http://schemas.openxmlformats.org/officeDocument/2006/relationships/hyperlink" Target="https://login.consultant.ru/link/?req=doc&amp;base=RLAW181&amp;n=98045&amp;date=26.03.2025&amp;dst=100005&amp;field=134" TargetMode="External"/><Relationship Id="rId33" Type="http://schemas.openxmlformats.org/officeDocument/2006/relationships/hyperlink" Target="https://login.consultant.ru/link/?req=doc&amp;base=RLAW181&amp;n=120895&amp;date=26.03.2025&amp;dst=100006&amp;field=134" TargetMode="External"/><Relationship Id="rId38" Type="http://schemas.openxmlformats.org/officeDocument/2006/relationships/hyperlink" Target="https://login.consultant.ru/link/?req=doc&amp;base=RLAW181&amp;n=120895&amp;date=26.03.2025&amp;dst=100011&amp;field=134" TargetMode="External"/><Relationship Id="rId59" Type="http://schemas.openxmlformats.org/officeDocument/2006/relationships/hyperlink" Target="https://login.consultant.ru/link/?req=doc&amp;base=RLAW181&amp;n=101854&amp;date=26.03.2025&amp;dst=100012&amp;field=134" TargetMode="External"/><Relationship Id="rId103" Type="http://schemas.openxmlformats.org/officeDocument/2006/relationships/hyperlink" Target="https://login.consultant.ru/link/?req=doc&amp;base=RLAW181&amp;n=101854&amp;date=26.03.2025&amp;dst=100029&amp;field=134" TargetMode="External"/><Relationship Id="rId108" Type="http://schemas.openxmlformats.org/officeDocument/2006/relationships/hyperlink" Target="https://login.consultant.ru/link/?req=doc&amp;base=RLAW181&amp;n=84804&amp;date=26.03.2025&amp;dst=100052&amp;field=134" TargetMode="External"/><Relationship Id="rId124" Type="http://schemas.openxmlformats.org/officeDocument/2006/relationships/hyperlink" Target="https://login.consultant.ru/link/?req=doc&amp;base=RLAW181&amp;n=115586&amp;date=26.03.2025&amp;dst=100021&amp;field=134" TargetMode="External"/><Relationship Id="rId129" Type="http://schemas.openxmlformats.org/officeDocument/2006/relationships/hyperlink" Target="https://login.consultant.ru/link/?req=doc&amp;base=RLAW181&amp;n=120895&amp;date=26.03.2025&amp;dst=100028&amp;field=134" TargetMode="External"/><Relationship Id="rId54" Type="http://schemas.openxmlformats.org/officeDocument/2006/relationships/hyperlink" Target="https://login.consultant.ru/link/?req=doc&amp;base=RLAW181&amp;n=120895&amp;date=26.03.2025&amp;dst=100014&amp;field=134" TargetMode="External"/><Relationship Id="rId70" Type="http://schemas.openxmlformats.org/officeDocument/2006/relationships/hyperlink" Target="https://login.consultant.ru/link/?req=doc&amp;base=RLAW181&amp;n=128966&amp;date=26.03.2025&amp;dst=100018&amp;field=134" TargetMode="External"/><Relationship Id="rId75" Type="http://schemas.openxmlformats.org/officeDocument/2006/relationships/hyperlink" Target="https://login.consultant.ru/link/?req=doc&amp;base=RLAW181&amp;n=84804&amp;date=26.03.2025&amp;dst=100043&amp;field=134" TargetMode="External"/><Relationship Id="rId91" Type="http://schemas.openxmlformats.org/officeDocument/2006/relationships/hyperlink" Target="https://login.consultant.ru/link/?req=doc&amp;base=RLAW181&amp;n=120895&amp;date=26.03.2025&amp;dst=100019&amp;field=134" TargetMode="External"/><Relationship Id="rId96" Type="http://schemas.openxmlformats.org/officeDocument/2006/relationships/hyperlink" Target="https://login.consultant.ru/link/?req=doc&amp;base=RLAW181&amp;n=87859&amp;date=26.03.2025&amp;dst=100022&amp;field=134" TargetMode="External"/><Relationship Id="rId140" Type="http://schemas.openxmlformats.org/officeDocument/2006/relationships/hyperlink" Target="https://login.consultant.ru/link/?req=doc&amp;base=RLAW181&amp;n=101854&amp;date=26.03.2025&amp;dst=100127&amp;field=134" TargetMode="External"/><Relationship Id="rId145" Type="http://schemas.openxmlformats.org/officeDocument/2006/relationships/hyperlink" Target="https://login.consultant.ru/link/?req=doc&amp;base=RLAW181&amp;n=128966&amp;date=26.03.2025&amp;dst=100077&amp;field=134" TargetMode="External"/><Relationship Id="rId161" Type="http://schemas.openxmlformats.org/officeDocument/2006/relationships/header" Target="header1.xml"/><Relationship Id="rId16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hyperlink" Target="https://login.consultant.ru/link/?req=doc&amp;base=RLAW181&amp;n=116347&amp;date=26.03.2025&amp;dst=100005&amp;field=134" TargetMode="External"/><Relationship Id="rId28" Type="http://schemas.openxmlformats.org/officeDocument/2006/relationships/hyperlink" Target="https://login.consultant.ru/link/?req=doc&amp;base=RLAW181&amp;n=128966&amp;date=26.03.2025&amp;dst=100007&amp;field=134" TargetMode="External"/><Relationship Id="rId49" Type="http://schemas.openxmlformats.org/officeDocument/2006/relationships/hyperlink" Target="https://login.consultant.ru/link/?req=doc&amp;base=RLAW181&amp;n=109345&amp;date=26.03.2025&amp;dst=100009&amp;field=134" TargetMode="External"/><Relationship Id="rId114" Type="http://schemas.openxmlformats.org/officeDocument/2006/relationships/hyperlink" Target="https://login.consultant.ru/link/?req=doc&amp;base=RLAW181&amp;n=107689&amp;date=26.03.2025&amp;dst=100019&amp;field=134" TargetMode="External"/><Relationship Id="rId119" Type="http://schemas.openxmlformats.org/officeDocument/2006/relationships/hyperlink" Target="https://login.consultant.ru/link/?req=doc&amp;base=RLAW181&amp;n=123389&amp;date=26.03.2025&amp;dst=100015&amp;field=134" TargetMode="External"/><Relationship Id="rId44" Type="http://schemas.openxmlformats.org/officeDocument/2006/relationships/hyperlink" Target="https://login.consultant.ru/link/?req=doc&amp;base=RLAW181&amp;n=94991&amp;date=26.03.2025&amp;dst=100013&amp;field=134" TargetMode="External"/><Relationship Id="rId60" Type="http://schemas.openxmlformats.org/officeDocument/2006/relationships/hyperlink" Target="https://login.consultant.ru/link/?req=doc&amp;base=RLAW181&amp;n=120895&amp;date=26.03.2025&amp;dst=100015&amp;field=134" TargetMode="External"/><Relationship Id="rId65" Type="http://schemas.openxmlformats.org/officeDocument/2006/relationships/hyperlink" Target="https://login.consultant.ru/link/?req=doc&amp;base=RLAW181&amp;n=101854&amp;date=26.03.2025&amp;dst=100015&amp;field=134" TargetMode="External"/><Relationship Id="rId81" Type="http://schemas.openxmlformats.org/officeDocument/2006/relationships/hyperlink" Target="https://login.consultant.ru/link/?req=doc&amp;base=RLAW181&amp;n=84804&amp;date=26.03.2025&amp;dst=100046&amp;field=134" TargetMode="External"/><Relationship Id="rId86" Type="http://schemas.openxmlformats.org/officeDocument/2006/relationships/hyperlink" Target="https://login.consultant.ru/link/?req=doc&amp;base=RLAW181&amp;n=120895&amp;date=26.03.2025&amp;dst=100020&amp;field=134" TargetMode="External"/><Relationship Id="rId130" Type="http://schemas.openxmlformats.org/officeDocument/2006/relationships/hyperlink" Target="https://login.consultant.ru/link/?req=doc&amp;base=RLAW181&amp;n=128966&amp;date=26.03.2025&amp;dst=100033&amp;field=134" TargetMode="External"/><Relationship Id="rId135" Type="http://schemas.openxmlformats.org/officeDocument/2006/relationships/hyperlink" Target="https://login.consultant.ru/link/?req=doc&amp;base=RLAW181&amp;n=115586&amp;date=26.03.2025&amp;dst=100026&amp;field=134" TargetMode="External"/><Relationship Id="rId151" Type="http://schemas.openxmlformats.org/officeDocument/2006/relationships/hyperlink" Target="https://login.consultant.ru/link/?req=doc&amp;base=RLAW181&amp;n=128966&amp;date=26.03.2025&amp;dst=100078&amp;field=134" TargetMode="External"/><Relationship Id="rId156" Type="http://schemas.openxmlformats.org/officeDocument/2006/relationships/hyperlink" Target="https://login.consultant.ru/link/?req=doc&amp;base=RLAW181&amp;n=128966&amp;date=26.03.2025&amp;dst=100080&amp;field=134" TargetMode="External"/><Relationship Id="rId13" Type="http://schemas.openxmlformats.org/officeDocument/2006/relationships/hyperlink" Target="https://login.consultant.ru/link/?req=doc&amp;base=RLAW181&amp;n=89554&amp;date=26.03.2025&amp;dst=100005&amp;field=134" TargetMode="External"/><Relationship Id="rId18" Type="http://schemas.openxmlformats.org/officeDocument/2006/relationships/hyperlink" Target="https://login.consultant.ru/link/?req=doc&amp;base=RLAW181&amp;n=101854&amp;date=26.03.2025&amp;dst=100005&amp;field=134" TargetMode="External"/><Relationship Id="rId39" Type="http://schemas.openxmlformats.org/officeDocument/2006/relationships/hyperlink" Target="https://login.consultant.ru/link/?req=doc&amp;base=RLAW181&amp;n=123389&amp;date=26.03.2025&amp;dst=100006&amp;field=134" TargetMode="External"/><Relationship Id="rId109" Type="http://schemas.openxmlformats.org/officeDocument/2006/relationships/hyperlink" Target="https://login.consultant.ru/link/?req=doc&amp;base=RLAW181&amp;n=101854&amp;date=26.03.2025&amp;dst=100031&amp;field=134" TargetMode="External"/><Relationship Id="rId34" Type="http://schemas.openxmlformats.org/officeDocument/2006/relationships/hyperlink" Target="https://login.consultant.ru/link/?req=doc&amp;base=RLAW181&amp;n=120895&amp;date=26.03.2025&amp;dst=100009&amp;field=134" TargetMode="External"/><Relationship Id="rId50" Type="http://schemas.openxmlformats.org/officeDocument/2006/relationships/hyperlink" Target="https://login.consultant.ru/link/?req=doc&amp;base=RLAW181&amp;n=111169&amp;date=26.03.2025&amp;dst=100008&amp;field=134" TargetMode="External"/><Relationship Id="rId55" Type="http://schemas.openxmlformats.org/officeDocument/2006/relationships/hyperlink" Target="https://login.consultant.ru/link/?req=doc&amp;base=RLAW181&amp;n=123389&amp;date=26.03.2025&amp;dst=100010&amp;field=134" TargetMode="External"/><Relationship Id="rId76" Type="http://schemas.openxmlformats.org/officeDocument/2006/relationships/hyperlink" Target="https://login.consultant.ru/link/?req=doc&amp;base=RLAW181&amp;n=101854&amp;date=26.03.2025&amp;dst=100022&amp;field=134" TargetMode="External"/><Relationship Id="rId97" Type="http://schemas.openxmlformats.org/officeDocument/2006/relationships/hyperlink" Target="https://login.consultant.ru/link/?req=doc&amp;base=RLAW181&amp;n=87859&amp;date=26.03.2025&amp;dst=100024&amp;field=134" TargetMode="External"/><Relationship Id="rId104" Type="http://schemas.openxmlformats.org/officeDocument/2006/relationships/hyperlink" Target="https://login.consultant.ru/link/?req=doc&amp;base=RLAW181&amp;n=98045&amp;date=26.03.2025&amp;dst=100052&amp;field=134" TargetMode="External"/><Relationship Id="rId120" Type="http://schemas.openxmlformats.org/officeDocument/2006/relationships/hyperlink" Target="https://login.consultant.ru/link/?req=doc&amp;base=RLAW181&amp;n=128966&amp;date=26.03.2025&amp;dst=100030&amp;field=134" TargetMode="External"/><Relationship Id="rId125" Type="http://schemas.openxmlformats.org/officeDocument/2006/relationships/hyperlink" Target="https://login.consultant.ru/link/?req=doc&amp;base=RLAW181&amp;n=107689&amp;date=26.03.2025&amp;dst=100031&amp;field=134" TargetMode="External"/><Relationship Id="rId141" Type="http://schemas.openxmlformats.org/officeDocument/2006/relationships/hyperlink" Target="https://login.consultant.ru/link/?req=doc&amp;base=RLAW181&amp;n=120895&amp;date=26.03.2025&amp;dst=100019&amp;field=134" TargetMode="External"/><Relationship Id="rId146" Type="http://schemas.openxmlformats.org/officeDocument/2006/relationships/hyperlink" Target="https://login.consultant.ru/link/?req=doc&amp;base=RLAW181&amp;n=101854&amp;date=26.03.2025&amp;dst=100138&amp;field=134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RLAW181&amp;n=128966&amp;date=26.03.2025&amp;dst=100018&amp;field=134" TargetMode="External"/><Relationship Id="rId92" Type="http://schemas.openxmlformats.org/officeDocument/2006/relationships/hyperlink" Target="https://login.consultant.ru/link/?req=doc&amp;base=RLAW181&amp;n=128966&amp;date=26.03.2025&amp;dst=100020&amp;field=134" TargetMode="External"/><Relationship Id="rId162" Type="http://schemas.openxmlformats.org/officeDocument/2006/relationships/footer" Target="footer1.xm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181&amp;n=84804&amp;date=26.03.2025&amp;dst=100006&amp;field=134" TargetMode="External"/><Relationship Id="rId24" Type="http://schemas.openxmlformats.org/officeDocument/2006/relationships/hyperlink" Target="https://login.consultant.ru/link/?req=doc&amp;base=RLAW181&amp;n=117412&amp;date=26.03.2025&amp;dst=100005&amp;field=134" TargetMode="External"/><Relationship Id="rId40" Type="http://schemas.openxmlformats.org/officeDocument/2006/relationships/hyperlink" Target="https://login.consultant.ru/link/?req=doc&amp;base=RLAW181&amp;n=128966&amp;date=26.03.2025&amp;dst=100010&amp;field=134" TargetMode="External"/><Relationship Id="rId45" Type="http://schemas.openxmlformats.org/officeDocument/2006/relationships/hyperlink" Target="https://login.consultant.ru/link/?req=doc&amp;base=RLAW181&amp;n=95450&amp;date=26.03.2025&amp;dst=100005&amp;field=134" TargetMode="External"/><Relationship Id="rId66" Type="http://schemas.openxmlformats.org/officeDocument/2006/relationships/hyperlink" Target="https://login.consultant.ru/link/?req=doc&amp;base=LAW&amp;n=466790&amp;date=26.03.2025" TargetMode="External"/><Relationship Id="rId87" Type="http://schemas.openxmlformats.org/officeDocument/2006/relationships/hyperlink" Target="https://login.consultant.ru/link/?req=doc&amp;base=RLAW181&amp;n=107689&amp;date=26.03.2025&amp;dst=100015&amp;field=134" TargetMode="External"/><Relationship Id="rId110" Type="http://schemas.openxmlformats.org/officeDocument/2006/relationships/hyperlink" Target="https://login.consultant.ru/link/?req=doc&amp;base=RLAW181&amp;n=128966&amp;date=26.03.2025&amp;dst=100027&amp;field=134" TargetMode="External"/><Relationship Id="rId115" Type="http://schemas.openxmlformats.org/officeDocument/2006/relationships/hyperlink" Target="https://login.consultant.ru/link/?req=doc&amp;base=RLAW181&amp;n=115586&amp;date=26.03.2025&amp;dst=100018&amp;field=134" TargetMode="External"/><Relationship Id="rId131" Type="http://schemas.openxmlformats.org/officeDocument/2006/relationships/hyperlink" Target="https://login.consultant.ru/link/?req=doc&amp;base=RLAW181&amp;n=107689&amp;date=26.03.2025&amp;dst=100044&amp;field=134" TargetMode="External"/><Relationship Id="rId136" Type="http://schemas.openxmlformats.org/officeDocument/2006/relationships/hyperlink" Target="https://login.consultant.ru/link/?req=doc&amp;base=RLAW181&amp;n=128966&amp;date=26.03.2025&amp;dst=100039&amp;field=134" TargetMode="External"/><Relationship Id="rId157" Type="http://schemas.openxmlformats.org/officeDocument/2006/relationships/hyperlink" Target="https://login.consultant.ru/link/?req=doc&amp;base=LAW&amp;n=480999&amp;date=26.03.2025" TargetMode="External"/><Relationship Id="rId61" Type="http://schemas.openxmlformats.org/officeDocument/2006/relationships/hyperlink" Target="https://login.consultant.ru/link/?req=doc&amp;base=RLAW181&amp;n=101854&amp;date=26.03.2025&amp;dst=100013&amp;field=134" TargetMode="External"/><Relationship Id="rId82" Type="http://schemas.openxmlformats.org/officeDocument/2006/relationships/hyperlink" Target="https://login.consultant.ru/link/?req=doc&amp;base=RLAW181&amp;n=84804&amp;date=26.03.2025&amp;dst=100047&amp;field=134" TargetMode="External"/><Relationship Id="rId152" Type="http://schemas.openxmlformats.org/officeDocument/2006/relationships/hyperlink" Target="https://login.consultant.ru/link/?req=doc&amp;base=RLAW181&amp;n=128966&amp;date=26.03.2025&amp;dst=100079&amp;field=134" TargetMode="External"/><Relationship Id="rId19" Type="http://schemas.openxmlformats.org/officeDocument/2006/relationships/hyperlink" Target="https://login.consultant.ru/link/?req=doc&amp;base=RLAW181&amp;n=107689&amp;date=26.03.2025&amp;dst=100005&amp;field=134" TargetMode="External"/><Relationship Id="rId14" Type="http://schemas.openxmlformats.org/officeDocument/2006/relationships/hyperlink" Target="https://login.consultant.ru/link/?req=doc&amp;base=RLAW181&amp;n=91547&amp;date=26.03.2025&amp;dst=100005&amp;field=134" TargetMode="External"/><Relationship Id="rId30" Type="http://schemas.openxmlformats.org/officeDocument/2006/relationships/hyperlink" Target="https://login.consultant.ru/link/?req=doc&amp;base=RLAW181&amp;n=128966&amp;date=26.03.2025&amp;dst=100009&amp;field=134" TargetMode="External"/><Relationship Id="rId35" Type="http://schemas.openxmlformats.org/officeDocument/2006/relationships/hyperlink" Target="https://login.consultant.ru/link/?req=doc&amp;base=RLAW181&amp;n=87859&amp;date=26.03.2025&amp;dst=100006&amp;field=134" TargetMode="External"/><Relationship Id="rId56" Type="http://schemas.openxmlformats.org/officeDocument/2006/relationships/hyperlink" Target="https://login.consultant.ru/link/?req=doc&amp;base=RLAW181&amp;n=128966&amp;date=26.03.2025&amp;dst=100014&amp;field=134" TargetMode="External"/><Relationship Id="rId77" Type="http://schemas.openxmlformats.org/officeDocument/2006/relationships/hyperlink" Target="https://login.consultant.ru/link/?req=doc&amp;base=RLAW181&amp;n=107689&amp;date=26.03.2025&amp;dst=100013&amp;field=134" TargetMode="External"/><Relationship Id="rId100" Type="http://schemas.openxmlformats.org/officeDocument/2006/relationships/hyperlink" Target="https://login.consultant.ru/link/?req=doc&amp;base=RLAW181&amp;n=98045&amp;date=26.03.2025&amp;dst=100049&amp;field=134" TargetMode="External"/><Relationship Id="rId105" Type="http://schemas.openxmlformats.org/officeDocument/2006/relationships/hyperlink" Target="https://login.consultant.ru/link/?req=doc&amp;base=RLAW181&amp;n=87859&amp;date=26.03.2025&amp;dst=100026&amp;field=134" TargetMode="External"/><Relationship Id="rId126" Type="http://schemas.openxmlformats.org/officeDocument/2006/relationships/hyperlink" Target="https://login.consultant.ru/link/?req=doc&amp;base=LAW&amp;n=480999&amp;date=26.03.2025&amp;dst=425&amp;field=134" TargetMode="External"/><Relationship Id="rId147" Type="http://schemas.openxmlformats.org/officeDocument/2006/relationships/hyperlink" Target="https://login.consultant.ru/link/?req=doc&amp;base=RLAW181&amp;n=115586&amp;date=26.03.2025&amp;dst=100029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181&amp;n=115586&amp;date=26.03.2025&amp;dst=100011&amp;field=134" TargetMode="External"/><Relationship Id="rId72" Type="http://schemas.openxmlformats.org/officeDocument/2006/relationships/hyperlink" Target="https://login.consultant.ru/link/?req=doc&amp;base=RLAW181&amp;n=101854&amp;date=26.03.2025&amp;dst=100020&amp;field=134" TargetMode="External"/><Relationship Id="rId93" Type="http://schemas.openxmlformats.org/officeDocument/2006/relationships/hyperlink" Target="https://login.consultant.ru/link/?req=doc&amp;base=RLAW181&amp;n=107689&amp;date=26.03.2025&amp;dst=100016&amp;field=134" TargetMode="External"/><Relationship Id="rId98" Type="http://schemas.openxmlformats.org/officeDocument/2006/relationships/hyperlink" Target="https://login.consultant.ru/link/?req=doc&amp;base=RLAW181&amp;n=101854&amp;date=26.03.2025&amp;dst=100028&amp;field=134" TargetMode="External"/><Relationship Id="rId121" Type="http://schemas.openxmlformats.org/officeDocument/2006/relationships/hyperlink" Target="https://login.consultant.ru/link/?req=doc&amp;base=RLAW181&amp;n=109345&amp;date=26.03.2025&amp;dst=100011&amp;field=134" TargetMode="External"/><Relationship Id="rId142" Type="http://schemas.openxmlformats.org/officeDocument/2006/relationships/hyperlink" Target="https://login.consultant.ru/link/?req=doc&amp;base=RLAW181&amp;n=128966&amp;date=26.03.2025&amp;dst=100075&amp;field=134" TargetMode="External"/><Relationship Id="rId163" Type="http://schemas.openxmlformats.org/officeDocument/2006/relationships/header" Target="header2.xm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181&amp;n=120895&amp;date=26.03.2025&amp;dst=100005&amp;field=134" TargetMode="External"/><Relationship Id="rId46" Type="http://schemas.openxmlformats.org/officeDocument/2006/relationships/hyperlink" Target="https://login.consultant.ru/link/?req=doc&amp;base=RLAW181&amp;n=98045&amp;date=26.03.2025&amp;dst=100013&amp;field=134" TargetMode="External"/><Relationship Id="rId67" Type="http://schemas.openxmlformats.org/officeDocument/2006/relationships/hyperlink" Target="https://login.consultant.ru/link/?req=doc&amp;base=RLAW181&amp;n=101854&amp;date=26.03.2025&amp;dst=100017&amp;field=134" TargetMode="External"/><Relationship Id="rId116" Type="http://schemas.openxmlformats.org/officeDocument/2006/relationships/hyperlink" Target="https://login.consultant.ru/link/?req=doc&amp;base=RLAW181&amp;n=116347&amp;date=26.03.2025&amp;dst=100010&amp;field=134" TargetMode="External"/><Relationship Id="rId137" Type="http://schemas.openxmlformats.org/officeDocument/2006/relationships/hyperlink" Target="https://login.consultant.ru/link/?req=doc&amp;base=RLAW181&amp;n=123389&amp;date=26.03.2025&amp;dst=100018&amp;field=134" TargetMode="External"/><Relationship Id="rId158" Type="http://schemas.openxmlformats.org/officeDocument/2006/relationships/hyperlink" Target="https://login.consultant.ru/link/?req=doc&amp;base=RLAW181&amp;n=128966&amp;date=26.03.2025&amp;dst=100083&amp;field=134" TargetMode="External"/><Relationship Id="rId20" Type="http://schemas.openxmlformats.org/officeDocument/2006/relationships/hyperlink" Target="https://login.consultant.ru/link/?req=doc&amp;base=RLAW181&amp;n=109345&amp;date=26.03.2025&amp;dst=100005&amp;field=134" TargetMode="External"/><Relationship Id="rId41" Type="http://schemas.openxmlformats.org/officeDocument/2006/relationships/hyperlink" Target="https://login.consultant.ru/link/?req=doc&amp;base=RLAW181&amp;n=84804&amp;date=26.03.2025&amp;dst=100012&amp;field=134" TargetMode="External"/><Relationship Id="rId62" Type="http://schemas.openxmlformats.org/officeDocument/2006/relationships/hyperlink" Target="https://login.consultant.ru/link/?req=doc&amp;base=RLAW181&amp;n=98045&amp;date=26.03.2025&amp;dst=100015&amp;field=134" TargetMode="External"/><Relationship Id="rId83" Type="http://schemas.openxmlformats.org/officeDocument/2006/relationships/hyperlink" Target="https://login.consultant.ru/link/?req=doc&amp;base=RLAW181&amp;n=101854&amp;date=26.03.2025&amp;dst=100023&amp;field=134" TargetMode="External"/><Relationship Id="rId88" Type="http://schemas.openxmlformats.org/officeDocument/2006/relationships/hyperlink" Target="https://login.consultant.ru/link/?req=doc&amp;base=RLAW181&amp;n=120895&amp;date=26.03.2025&amp;dst=100019&amp;field=134" TargetMode="External"/><Relationship Id="rId111" Type="http://schemas.openxmlformats.org/officeDocument/2006/relationships/hyperlink" Target="https://login.consultant.ru/link/?req=doc&amp;base=RLAW181&amp;n=120895&amp;date=26.03.2025&amp;dst=100026&amp;field=134" TargetMode="External"/><Relationship Id="rId132" Type="http://schemas.openxmlformats.org/officeDocument/2006/relationships/hyperlink" Target="https://login.consultant.ru/link/?req=doc&amp;base=RLAW181&amp;n=115586&amp;date=26.03.2025&amp;dst=100025&amp;field=134" TargetMode="External"/><Relationship Id="rId153" Type="http://schemas.openxmlformats.org/officeDocument/2006/relationships/hyperlink" Target="https://login.consultant.ru/link/?req=doc&amp;base=RLAW181&amp;n=107689&amp;date=26.03.2025&amp;dst=100101&amp;field=134" TargetMode="External"/><Relationship Id="rId15" Type="http://schemas.openxmlformats.org/officeDocument/2006/relationships/hyperlink" Target="https://login.consultant.ru/link/?req=doc&amp;base=RLAW181&amp;n=94991&amp;date=26.03.2025&amp;dst=100005&amp;field=134" TargetMode="External"/><Relationship Id="rId36" Type="http://schemas.openxmlformats.org/officeDocument/2006/relationships/hyperlink" Target="https://login.consultant.ru/link/?req=doc&amp;base=RLAW181&amp;n=115586&amp;date=26.03.2025&amp;dst=100007&amp;field=134" TargetMode="External"/><Relationship Id="rId57" Type="http://schemas.openxmlformats.org/officeDocument/2006/relationships/hyperlink" Target="https://login.consultant.ru/link/?req=doc&amp;base=RLAW181&amp;n=84804&amp;date=26.03.2025&amp;dst=100006&amp;field=134" TargetMode="External"/><Relationship Id="rId106" Type="http://schemas.openxmlformats.org/officeDocument/2006/relationships/hyperlink" Target="https://login.consultant.ru/link/?req=doc&amp;base=RLAW181&amp;n=98045&amp;date=26.03.2025&amp;dst=100053&amp;field=134" TargetMode="External"/><Relationship Id="rId127" Type="http://schemas.openxmlformats.org/officeDocument/2006/relationships/hyperlink" Target="https://login.consultant.ru/link/?req=doc&amp;base=LAW&amp;n=480999&amp;date=26.03.2025&amp;dst=100139&amp;field=134" TargetMode="External"/><Relationship Id="rId10" Type="http://schemas.openxmlformats.org/officeDocument/2006/relationships/hyperlink" Target="https://login.consultant.ru/link/?req=doc&amp;base=RLAW181&amp;n=84804&amp;date=26.03.2025&amp;dst=100005&amp;field=134" TargetMode="External"/><Relationship Id="rId31" Type="http://schemas.openxmlformats.org/officeDocument/2006/relationships/hyperlink" Target="https://login.consultant.ru/link/?req=doc&amp;base=RLAW181&amp;n=84804&amp;date=26.03.2025&amp;dst=100006&amp;field=134" TargetMode="External"/><Relationship Id="rId52" Type="http://schemas.openxmlformats.org/officeDocument/2006/relationships/hyperlink" Target="https://login.consultant.ru/link/?req=doc&amp;base=RLAW181&amp;n=116347&amp;date=26.03.2025&amp;dst=100009&amp;field=134" TargetMode="External"/><Relationship Id="rId73" Type="http://schemas.openxmlformats.org/officeDocument/2006/relationships/hyperlink" Target="https://login.consultant.ru/link/?req=doc&amp;base=RLAW181&amp;n=126736&amp;date=26.03.2025" TargetMode="External"/><Relationship Id="rId78" Type="http://schemas.openxmlformats.org/officeDocument/2006/relationships/hyperlink" Target="https://login.consultant.ru/link/?req=doc&amp;base=RLAW181&amp;n=98045&amp;date=26.03.2025&amp;dst=100037&amp;field=134" TargetMode="External"/><Relationship Id="rId94" Type="http://schemas.openxmlformats.org/officeDocument/2006/relationships/hyperlink" Target="https://login.consultant.ru/link/?req=doc&amp;base=RLAW181&amp;n=128966&amp;date=26.03.2025&amp;dst=100022&amp;field=134" TargetMode="External"/><Relationship Id="rId99" Type="http://schemas.openxmlformats.org/officeDocument/2006/relationships/hyperlink" Target="https://login.consultant.ru/link/?req=doc&amp;base=RLAW181&amp;n=98045&amp;date=26.03.2025&amp;dst=100048&amp;field=134" TargetMode="External"/><Relationship Id="rId101" Type="http://schemas.openxmlformats.org/officeDocument/2006/relationships/hyperlink" Target="https://login.consultant.ru/link/?req=doc&amp;base=RLAW181&amp;n=120895&amp;date=26.03.2025&amp;dst=100023&amp;field=134" TargetMode="External"/><Relationship Id="rId122" Type="http://schemas.openxmlformats.org/officeDocument/2006/relationships/hyperlink" Target="https://login.consultant.ru/link/?req=doc&amp;base=RLAW181&amp;n=128966&amp;date=26.03.2025&amp;dst=100032&amp;field=134" TargetMode="External"/><Relationship Id="rId143" Type="http://schemas.openxmlformats.org/officeDocument/2006/relationships/hyperlink" Target="https://login.consultant.ru/link/?req=doc&amp;base=RLAW181&amp;n=115586&amp;date=26.03.2025&amp;dst=100028&amp;field=134" TargetMode="External"/><Relationship Id="rId148" Type="http://schemas.openxmlformats.org/officeDocument/2006/relationships/hyperlink" Target="https://login.consultant.ru/link/?req=doc&amp;base=RLAW181&amp;n=120895&amp;date=26.03.2025&amp;dst=100019&amp;field=134" TargetMode="External"/><Relationship Id="rId164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81&amp;n=83068&amp;date=26.03.2025&amp;dst=100005&amp;field=134" TargetMode="External"/><Relationship Id="rId26" Type="http://schemas.openxmlformats.org/officeDocument/2006/relationships/hyperlink" Target="https://login.consultant.ru/link/?req=doc&amp;base=RLAW181&amp;n=123389&amp;date=26.03.2025&amp;dst=100005&amp;field=134" TargetMode="External"/><Relationship Id="rId47" Type="http://schemas.openxmlformats.org/officeDocument/2006/relationships/hyperlink" Target="https://login.consultant.ru/link/?req=doc&amp;base=RLAW181&amp;n=101854&amp;date=26.03.2025&amp;dst=100010&amp;field=134" TargetMode="External"/><Relationship Id="rId68" Type="http://schemas.openxmlformats.org/officeDocument/2006/relationships/hyperlink" Target="https://login.consultant.ru/link/?req=doc&amp;base=RLAW181&amp;n=101854&amp;date=26.03.2025&amp;dst=100018&amp;field=134" TargetMode="External"/><Relationship Id="rId89" Type="http://schemas.openxmlformats.org/officeDocument/2006/relationships/hyperlink" Target="https://login.consultant.ru/link/?req=doc&amp;base=RLAW181&amp;n=101854&amp;date=26.03.2025&amp;dst=100025&amp;field=134" TargetMode="External"/><Relationship Id="rId112" Type="http://schemas.openxmlformats.org/officeDocument/2006/relationships/hyperlink" Target="https://login.consultant.ru/link/?req=doc&amp;base=RLAW181&amp;n=123389&amp;date=26.03.2025&amp;dst=100013&amp;field=134" TargetMode="External"/><Relationship Id="rId133" Type="http://schemas.openxmlformats.org/officeDocument/2006/relationships/hyperlink" Target="https://login.consultant.ru/link/?req=doc&amp;base=RLAW181&amp;n=107689&amp;date=26.03.2025&amp;dst=100045&amp;field=134" TargetMode="External"/><Relationship Id="rId154" Type="http://schemas.openxmlformats.org/officeDocument/2006/relationships/hyperlink" Target="https://login.consultant.ru/link/?req=doc&amp;base=RLAW181&amp;n=115586&amp;date=26.03.2025&amp;dst=100030&amp;field=134" TargetMode="External"/><Relationship Id="rId16" Type="http://schemas.openxmlformats.org/officeDocument/2006/relationships/hyperlink" Target="https://login.consultant.ru/link/?req=doc&amp;base=RLAW181&amp;n=95450&amp;date=26.03.2025&amp;dst=100005&amp;field=134" TargetMode="External"/><Relationship Id="rId37" Type="http://schemas.openxmlformats.org/officeDocument/2006/relationships/hyperlink" Target="https://login.consultant.ru/link/?req=doc&amp;base=RLAW181&amp;n=120895&amp;date=26.03.2025&amp;dst=100010&amp;field=134" TargetMode="External"/><Relationship Id="rId58" Type="http://schemas.openxmlformats.org/officeDocument/2006/relationships/hyperlink" Target="https://login.consultant.ru/link/?req=doc&amp;base=RLAW181&amp;n=128966&amp;date=26.03.2025&amp;dst=100017&amp;field=134" TargetMode="External"/><Relationship Id="rId79" Type="http://schemas.openxmlformats.org/officeDocument/2006/relationships/hyperlink" Target="https://login.consultant.ru/link/?req=doc&amp;base=RLAW181&amp;n=98045&amp;date=26.03.2025&amp;dst=100040&amp;field=134" TargetMode="External"/><Relationship Id="rId102" Type="http://schemas.openxmlformats.org/officeDocument/2006/relationships/hyperlink" Target="https://login.consultant.ru/link/?req=doc&amp;base=RLAW181&amp;n=128966&amp;date=26.03.2025&amp;dst=100025&amp;field=134" TargetMode="External"/><Relationship Id="rId123" Type="http://schemas.openxmlformats.org/officeDocument/2006/relationships/hyperlink" Target="https://login.consultant.ru/link/?req=doc&amp;base=RLAW181&amp;n=115586&amp;date=26.03.2025&amp;dst=100019&amp;field=134" TargetMode="External"/><Relationship Id="rId144" Type="http://schemas.openxmlformats.org/officeDocument/2006/relationships/hyperlink" Target="file:///C:\Users\Admin\Downloads\www.govvrn.ru" TargetMode="External"/><Relationship Id="rId90" Type="http://schemas.openxmlformats.org/officeDocument/2006/relationships/hyperlink" Target="https://login.consultant.ru/link/?req=doc&amp;base=RLAW181&amp;n=120895&amp;date=26.03.2025&amp;dst=100019&amp;field=134" TargetMode="External"/><Relationship Id="rId165" Type="http://schemas.openxmlformats.org/officeDocument/2006/relationships/fontTable" Target="fontTable.xml"/><Relationship Id="rId27" Type="http://schemas.openxmlformats.org/officeDocument/2006/relationships/hyperlink" Target="https://login.consultant.ru/link/?req=doc&amp;base=RLAW181&amp;n=128966&amp;date=26.03.2025&amp;dst=100005&amp;field=134" TargetMode="External"/><Relationship Id="rId48" Type="http://schemas.openxmlformats.org/officeDocument/2006/relationships/hyperlink" Target="https://login.consultant.ru/link/?req=doc&amp;base=RLAW181&amp;n=107689&amp;date=26.03.2025&amp;dst=100011&amp;field=134" TargetMode="External"/><Relationship Id="rId69" Type="http://schemas.openxmlformats.org/officeDocument/2006/relationships/hyperlink" Target="https://login.consultant.ru/link/?req=doc&amp;base=RLAW181&amp;n=128966&amp;date=26.03.2025&amp;dst=100018&amp;field=134" TargetMode="External"/><Relationship Id="rId113" Type="http://schemas.openxmlformats.org/officeDocument/2006/relationships/hyperlink" Target="https://login.consultant.ru/link/?req=doc&amp;base=RLAW181&amp;n=128966&amp;date=26.03.2025&amp;dst=100029&amp;field=134" TargetMode="External"/><Relationship Id="rId134" Type="http://schemas.openxmlformats.org/officeDocument/2006/relationships/hyperlink" Target="https://login.consultant.ru/link/?req=doc&amp;base=RLAW181&amp;n=115586&amp;date=26.03.2025&amp;dst=100025&amp;field=134" TargetMode="External"/><Relationship Id="rId80" Type="http://schemas.openxmlformats.org/officeDocument/2006/relationships/hyperlink" Target="https://login.consultant.ru/link/?req=doc&amp;base=RLAW181&amp;n=120895&amp;date=26.03.2025&amp;dst=100019&amp;field=134" TargetMode="External"/><Relationship Id="rId155" Type="http://schemas.openxmlformats.org/officeDocument/2006/relationships/hyperlink" Target="https://login.consultant.ru/link/?req=doc&amp;base=RLAW181&amp;n=117412&amp;date=26.03.2025&amp;dst=100008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16301</Words>
  <Characters>92916</Characters>
  <Application>Microsoft Office Word</Application>
  <DocSecurity>0</DocSecurity>
  <Lines>774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Воронежской обл. от 31.08.2017 N 678
(ред. от 11.02.2025)
"О проведении конкурсного отбора проектов по поддержке местных инициатив"
(вместе с "Положением о проведении конкурсного отбора проектов по поддержке местных инициатив н</vt:lpstr>
    </vt:vector>
  </TitlesOfParts>
  <Company>КонсультантПлюс Версия 4024.00.50</Company>
  <LinksUpToDate>false</LinksUpToDate>
  <CharactersWithSpaces>109000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Воронежской обл. от 31.08.2017 N 678
(ред. от 11.02.2025)
"О проведении конкурсного отбора проектов по поддержке местных инициатив"
(вместе с "Положением о проведении конкурсного отбора проектов по поддержке местных инициатив на территории муниципальных образований Воронежской области в рамках развития инициативного бюджетирования")</dc:title>
  <dc:creator>Admin</dc:creator>
  <cp:lastModifiedBy>Admin</cp:lastModifiedBy>
  <cp:revision>2</cp:revision>
  <dcterms:created xsi:type="dcterms:W3CDTF">2025-03-26T13:28:00Z</dcterms:created>
  <dcterms:modified xsi:type="dcterms:W3CDTF">2025-03-26T13:28:00Z</dcterms:modified>
</cp:coreProperties>
</file>