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069" w:rsidRPr="008650A5" w:rsidRDefault="00310069" w:rsidP="0031006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ЖИТЕЛИ МАСТЮГИНСКОГО СЕЛЬСКОГО ПОСЕЛЕНИЯ!</w:t>
      </w:r>
    </w:p>
    <w:p w:rsidR="00310069" w:rsidRPr="008650A5" w:rsidRDefault="00310069" w:rsidP="0031006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Мастюгинского сельского поселения Острогожского муниципального района </w:t>
      </w:r>
      <w:r w:rsidR="00487364" w:rsidRPr="008650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 в период с 01</w:t>
      </w:r>
      <w:r w:rsidRPr="008650A5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C974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50A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974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5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по 15.0</w:t>
      </w:r>
      <w:r w:rsidR="00C974C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50A5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C974C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8650A5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принимает от жителей инициативы, направленные на решение вопросов местного значения.</w:t>
      </w:r>
    </w:p>
    <w:p w:rsidR="00310069" w:rsidRPr="008650A5" w:rsidRDefault="00310069" w:rsidP="0031006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направлений:</w:t>
      </w:r>
    </w:p>
    <w:p w:rsidR="008650A5" w:rsidRPr="008650A5" w:rsidRDefault="008650A5" w:rsidP="008650A5">
      <w:pPr>
        <w:pStyle w:val="ConsPlusNormal"/>
        <w:spacing w:before="240"/>
        <w:ind w:firstLine="540"/>
        <w:jc w:val="both"/>
      </w:pPr>
      <w:r w:rsidRPr="008650A5">
        <w:t>1) текущий ремонт наружных сетей и объектов водоснабжения и водоотведения;</w:t>
      </w:r>
    </w:p>
    <w:p w:rsidR="008650A5" w:rsidRPr="008650A5" w:rsidRDefault="008650A5" w:rsidP="008650A5">
      <w:pPr>
        <w:pStyle w:val="ConsPlusNormal"/>
        <w:spacing w:before="240"/>
        <w:ind w:firstLine="540"/>
        <w:jc w:val="both"/>
      </w:pPr>
      <w:bookmarkStart w:id="1" w:name="P222"/>
      <w:bookmarkEnd w:id="1"/>
      <w:r w:rsidRPr="008650A5">
        <w:t>2) текущий ремонт сетей и объектов уличного освещения;</w:t>
      </w:r>
    </w:p>
    <w:p w:rsidR="008650A5" w:rsidRPr="008650A5" w:rsidRDefault="008650A5" w:rsidP="008650A5">
      <w:pPr>
        <w:pStyle w:val="ConsPlusNormal"/>
        <w:spacing w:before="240"/>
        <w:ind w:firstLine="540"/>
        <w:jc w:val="both"/>
      </w:pPr>
      <w:bookmarkStart w:id="2" w:name="P223"/>
      <w:bookmarkEnd w:id="2"/>
      <w:r w:rsidRPr="008650A5">
        <w:t>3) текущий ремонт объектов дорожной инфраструктуры;</w:t>
      </w:r>
    </w:p>
    <w:p w:rsidR="008650A5" w:rsidRPr="008650A5" w:rsidRDefault="008650A5" w:rsidP="008650A5">
      <w:pPr>
        <w:pStyle w:val="ConsPlusNormal"/>
        <w:spacing w:before="240"/>
        <w:ind w:firstLine="540"/>
        <w:jc w:val="both"/>
      </w:pPr>
      <w:bookmarkStart w:id="3" w:name="P225"/>
      <w:bookmarkEnd w:id="3"/>
      <w:r w:rsidRPr="008650A5">
        <w:t>5) устройство объектов по обеспечению первичной пожарной безопасности;</w:t>
      </w:r>
    </w:p>
    <w:p w:rsidR="008650A5" w:rsidRPr="008650A5" w:rsidRDefault="008650A5" w:rsidP="008650A5">
      <w:pPr>
        <w:pStyle w:val="ConsPlusNormal"/>
        <w:spacing w:before="240"/>
        <w:ind w:firstLine="540"/>
        <w:jc w:val="both"/>
      </w:pPr>
      <w:bookmarkStart w:id="4" w:name="P226"/>
      <w:bookmarkEnd w:id="4"/>
      <w:r w:rsidRPr="008650A5">
        <w:t>6) обустройство площадок для выгула собак;</w:t>
      </w:r>
    </w:p>
    <w:p w:rsidR="008650A5" w:rsidRPr="008650A5" w:rsidRDefault="008650A5" w:rsidP="008650A5">
      <w:pPr>
        <w:pStyle w:val="ConsPlusNormal"/>
        <w:spacing w:before="240"/>
        <w:ind w:firstLine="540"/>
        <w:jc w:val="both"/>
      </w:pPr>
      <w:bookmarkStart w:id="5" w:name="P227"/>
      <w:bookmarkEnd w:id="5"/>
      <w:r w:rsidRPr="008650A5">
        <w:t>7) ремонт и благоустройство военно-мемориальных объектов (в том числе замена скульптур/скульптурных композиций), памятных знаков и объектов и обустройство прилегающей территории;</w:t>
      </w:r>
    </w:p>
    <w:p w:rsidR="008650A5" w:rsidRPr="008650A5" w:rsidRDefault="008650A5" w:rsidP="008650A5">
      <w:pPr>
        <w:pStyle w:val="ConsPlusNormal"/>
        <w:spacing w:before="240"/>
        <w:ind w:firstLine="540"/>
        <w:jc w:val="both"/>
      </w:pPr>
      <w:bookmarkStart w:id="6" w:name="P229"/>
      <w:bookmarkEnd w:id="6"/>
      <w:r w:rsidRPr="008650A5">
        <w:t>8) обустройство мест гражданских захоронений;</w:t>
      </w:r>
    </w:p>
    <w:p w:rsidR="008650A5" w:rsidRPr="008650A5" w:rsidRDefault="008650A5" w:rsidP="008650A5">
      <w:pPr>
        <w:pStyle w:val="ConsPlusNormal"/>
        <w:spacing w:before="240"/>
        <w:ind w:firstLine="540"/>
        <w:jc w:val="both"/>
      </w:pPr>
      <w:bookmarkStart w:id="7" w:name="P230"/>
      <w:bookmarkEnd w:id="7"/>
      <w:r w:rsidRPr="008650A5">
        <w:t>9) обустройство въездных групп (знаков);</w:t>
      </w:r>
    </w:p>
    <w:p w:rsidR="008650A5" w:rsidRPr="008650A5" w:rsidRDefault="008650A5" w:rsidP="008650A5">
      <w:pPr>
        <w:pStyle w:val="ConsPlusNormal"/>
        <w:spacing w:before="240"/>
        <w:ind w:firstLine="540"/>
        <w:jc w:val="both"/>
      </w:pPr>
      <w:bookmarkStart w:id="8" w:name="P232"/>
      <w:bookmarkEnd w:id="8"/>
      <w:r w:rsidRPr="008650A5">
        <w:t xml:space="preserve">10) устройство объектов локальной инфраструктуры (площадок с детским игровым и спортивным оборудованием, </w:t>
      </w:r>
      <w:proofErr w:type="spellStart"/>
      <w:r w:rsidRPr="008650A5">
        <w:t>парклетов</w:t>
      </w:r>
      <w:proofErr w:type="spellEnd"/>
      <w:r w:rsidRPr="008650A5">
        <w:t xml:space="preserve">, открытых сцен, амфитеатров, иных элементов благоустройства территорий, включая установку малых архитектурных форм, устройство </w:t>
      </w:r>
      <w:proofErr w:type="spellStart"/>
      <w:r w:rsidRPr="008650A5">
        <w:t>велопарковок</w:t>
      </w:r>
      <w:proofErr w:type="spellEnd"/>
      <w:r w:rsidRPr="008650A5">
        <w:t>) на обустроенных территориях парков, скверов, пешеходных зон, бульваров, улиц;</w:t>
      </w:r>
    </w:p>
    <w:p w:rsidR="008650A5" w:rsidRPr="008650A5" w:rsidRDefault="008650A5" w:rsidP="008650A5">
      <w:pPr>
        <w:pStyle w:val="ConsPlusNormal"/>
        <w:spacing w:before="240"/>
        <w:ind w:firstLine="540"/>
        <w:jc w:val="both"/>
      </w:pPr>
      <w:bookmarkStart w:id="9" w:name="P234"/>
      <w:bookmarkEnd w:id="9"/>
      <w:r w:rsidRPr="008650A5">
        <w:t>11) текущий ремонт объектов проведения досуга населения (библиотек, культурно-досуговых центров, домов культуры, музеев);</w:t>
      </w:r>
    </w:p>
    <w:p w:rsidR="008650A5" w:rsidRPr="008650A5" w:rsidRDefault="008650A5" w:rsidP="008650A5">
      <w:pPr>
        <w:pStyle w:val="ConsPlusNormal"/>
        <w:spacing w:before="240"/>
        <w:ind w:firstLine="540"/>
        <w:jc w:val="both"/>
      </w:pPr>
      <w:bookmarkStart w:id="10" w:name="P236"/>
      <w:bookmarkEnd w:id="10"/>
      <w:r w:rsidRPr="008650A5">
        <w:t>12) текущий ремонт объектов бытового обслуживания населения.</w:t>
      </w:r>
    </w:p>
    <w:p w:rsidR="008650A5" w:rsidRPr="008650A5" w:rsidRDefault="008650A5" w:rsidP="008650A5">
      <w:pPr>
        <w:pStyle w:val="ConsPlusNormal"/>
        <w:spacing w:before="240"/>
        <w:ind w:firstLine="540"/>
        <w:jc w:val="both"/>
      </w:pPr>
    </w:p>
    <w:p w:rsidR="00310069" w:rsidRPr="008650A5" w:rsidRDefault="00310069" w:rsidP="00310069">
      <w:pPr>
        <w:shd w:val="clear" w:color="auto" w:fill="FFFFFF"/>
        <w:spacing w:after="21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50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вопросам обращаться в администрацию Мастюгинского сельского поселения по тел. 8 473 75 5-31-37</w:t>
      </w:r>
    </w:p>
    <w:p w:rsidR="00215EC5" w:rsidRPr="008650A5" w:rsidRDefault="00215EC5">
      <w:pPr>
        <w:rPr>
          <w:rFonts w:ascii="Times New Roman" w:hAnsi="Times New Roman" w:cs="Times New Roman"/>
        </w:rPr>
      </w:pPr>
    </w:p>
    <w:sectPr w:rsidR="00215EC5" w:rsidRPr="00865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B1"/>
    <w:rsid w:val="000169B1"/>
    <w:rsid w:val="00215EC5"/>
    <w:rsid w:val="00310069"/>
    <w:rsid w:val="00487364"/>
    <w:rsid w:val="008650A5"/>
    <w:rsid w:val="00C9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C5B39"/>
  <w15:chartTrackingRefBased/>
  <w15:docId w15:val="{3C52B4CA-9B82-4D3F-9ADF-6D696365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0A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mastyg</dc:creator>
  <cp:keywords/>
  <dc:description/>
  <cp:lastModifiedBy>mastyg</cp:lastModifiedBy>
  <cp:revision>5</cp:revision>
  <dcterms:created xsi:type="dcterms:W3CDTF">2024-05-27T11:07:00Z</dcterms:created>
  <dcterms:modified xsi:type="dcterms:W3CDTF">2025-04-01T12:06:00Z</dcterms:modified>
</cp:coreProperties>
</file>