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46" w:rsidRPr="00EF3746" w:rsidRDefault="00EF3746" w:rsidP="00EF3746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3746" w:rsidRPr="00EF3746" w:rsidRDefault="00EF3746" w:rsidP="00EF3746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EF3746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EF3746" w:rsidRPr="00EF3746" w:rsidRDefault="00035DAE" w:rsidP="00EF3746">
      <w:pPr>
        <w:numPr>
          <w:ilvl w:val="0"/>
          <w:numId w:val="24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EF3746" w:rsidRPr="00EF374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F3746" w:rsidRDefault="00EF3746" w:rsidP="00EF3746">
      <w:pPr>
        <w:numPr>
          <w:ilvl w:val="0"/>
          <w:numId w:val="24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EF374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035DAE" w:rsidRPr="00EF3746" w:rsidRDefault="00035DAE" w:rsidP="00EF3746">
      <w:pPr>
        <w:numPr>
          <w:ilvl w:val="0"/>
          <w:numId w:val="24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035DAE" w:rsidRDefault="00EF3746" w:rsidP="00035DAE">
      <w:pPr>
        <w:keepNext/>
        <w:tabs>
          <w:tab w:val="num" w:pos="0"/>
        </w:tabs>
        <w:suppressAutoHyphens/>
        <w:spacing w:before="240" w:after="60"/>
        <w:ind w:left="720" w:hanging="720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3746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C6412" w:rsidRPr="00EF3746" w:rsidRDefault="008A7B12" w:rsidP="00035DAE">
      <w:pPr>
        <w:keepNext/>
        <w:tabs>
          <w:tab w:val="num" w:pos="0"/>
        </w:tabs>
        <w:suppressAutoHyphens/>
        <w:spacing w:before="240" w:after="60"/>
        <w:ind w:left="720" w:hanging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11.05.2022</w:t>
      </w:r>
      <w:r w:rsidR="0059277E" w:rsidRPr="00EF37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412" w:rsidRPr="00EF3746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59277E" w:rsidRPr="00EF37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B3E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8A7B12" w:rsidRDefault="008A7B12" w:rsidP="008A7B12">
      <w:pPr>
        <w:spacing w:after="0"/>
        <w:ind w:left="180"/>
        <w:rPr>
          <w:rFonts w:ascii="Arial" w:eastAsia="Times New Roman CYR" w:hAnsi="Arial" w:cs="Arial"/>
          <w:bCs/>
          <w:sz w:val="24"/>
          <w:szCs w:val="24"/>
        </w:rPr>
      </w:pPr>
      <w:r>
        <w:rPr>
          <w:rFonts w:ascii="Arial" w:eastAsia="Times New Roman CYR" w:hAnsi="Arial" w:cs="Arial"/>
          <w:bCs/>
          <w:sz w:val="24"/>
          <w:szCs w:val="24"/>
        </w:rPr>
        <w:t xml:space="preserve">с. </w:t>
      </w:r>
      <w:r w:rsidR="00035DAE">
        <w:rPr>
          <w:rFonts w:ascii="Arial" w:eastAsia="Times New Roman CYR" w:hAnsi="Arial" w:cs="Arial"/>
          <w:bCs/>
          <w:sz w:val="24"/>
          <w:szCs w:val="24"/>
        </w:rPr>
        <w:t>Мастюгино</w:t>
      </w:r>
    </w:p>
    <w:p w:rsidR="00035DAE" w:rsidRDefault="00035DAE" w:rsidP="008A7B12">
      <w:pPr>
        <w:spacing w:after="0"/>
        <w:ind w:left="180"/>
        <w:rPr>
          <w:rFonts w:ascii="Arial" w:eastAsia="Times New Roman CYR" w:hAnsi="Arial" w:cs="Arial"/>
          <w:bCs/>
          <w:sz w:val="24"/>
          <w:szCs w:val="24"/>
        </w:rPr>
      </w:pPr>
    </w:p>
    <w:p w:rsidR="008A7B12" w:rsidRPr="008A7B12" w:rsidRDefault="008A7B12" w:rsidP="008A7B1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8A7B12">
        <w:rPr>
          <w:rFonts w:ascii="Arial" w:eastAsia="Times New Roman CYR" w:hAnsi="Arial" w:cs="Arial"/>
          <w:bCs/>
          <w:sz w:val="24"/>
          <w:szCs w:val="24"/>
        </w:rPr>
        <w:t xml:space="preserve">О внесении изменений и дополнений в решение Совета народных депутатов </w:t>
      </w:r>
      <w:r w:rsidR="00035DAE">
        <w:rPr>
          <w:rFonts w:ascii="Arial" w:eastAsia="Times New Roman CYR" w:hAnsi="Arial" w:cs="Arial"/>
          <w:bCs/>
          <w:sz w:val="24"/>
          <w:szCs w:val="24"/>
        </w:rPr>
        <w:t>Мастюгинского</w:t>
      </w:r>
      <w:r w:rsidRPr="008A7B12"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2</w:t>
      </w:r>
      <w:r w:rsidR="00035DAE">
        <w:rPr>
          <w:rFonts w:ascii="Arial" w:hAnsi="Arial" w:cs="Arial"/>
          <w:bCs/>
          <w:kern w:val="32"/>
          <w:sz w:val="24"/>
          <w:szCs w:val="24"/>
          <w:lang w:eastAsia="x-none"/>
        </w:rPr>
        <w:t>9</w:t>
      </w:r>
      <w:r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.04</w:t>
      </w:r>
      <w:r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.2020 года № </w:t>
      </w:r>
      <w:r w:rsidR="00035DAE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7B12">
        <w:rPr>
          <w:rFonts w:ascii="Arial" w:eastAsia="Times New Roman CYR" w:hAnsi="Arial" w:cs="Arial"/>
          <w:bCs/>
          <w:sz w:val="24"/>
          <w:szCs w:val="24"/>
        </w:rPr>
        <w:t>«</w:t>
      </w:r>
      <w:r w:rsidR="0049127C" w:rsidRPr="008A7B12">
        <w:rPr>
          <w:rFonts w:ascii="Arial" w:eastAsia="Times New Roman CYR" w:hAnsi="Arial" w:cs="Arial"/>
          <w:bCs/>
          <w:sz w:val="24"/>
          <w:szCs w:val="24"/>
        </w:rPr>
        <w:t xml:space="preserve">Об утверждении </w:t>
      </w:r>
      <w:r w:rsidR="003A70D1" w:rsidRPr="008A7B12">
        <w:rPr>
          <w:rFonts w:ascii="Arial" w:eastAsia="Times New Roman CYR" w:hAnsi="Arial" w:cs="Arial"/>
          <w:bCs/>
          <w:sz w:val="24"/>
          <w:szCs w:val="24"/>
        </w:rPr>
        <w:t>П</w:t>
      </w:r>
      <w:r w:rsidR="0049127C" w:rsidRPr="008A7B12">
        <w:rPr>
          <w:rFonts w:ascii="Arial" w:eastAsia="Times New Roman CYR" w:hAnsi="Arial" w:cs="Arial"/>
          <w:bCs/>
          <w:sz w:val="24"/>
          <w:szCs w:val="24"/>
        </w:rPr>
        <w:t xml:space="preserve">оложения о порядке управления и распоряжения муниципальным имуществом </w:t>
      </w:r>
      <w:r w:rsidR="00035DAE">
        <w:rPr>
          <w:rFonts w:ascii="Arial" w:hAnsi="Arial" w:cs="Arial"/>
          <w:bCs/>
          <w:sz w:val="24"/>
          <w:szCs w:val="24"/>
        </w:rPr>
        <w:t>Мастюгинского</w:t>
      </w:r>
      <w:r w:rsidR="0049127C" w:rsidRPr="008A7B12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8A7B12">
        <w:rPr>
          <w:rFonts w:ascii="Arial" w:hAnsi="Arial" w:cs="Arial"/>
          <w:bCs/>
          <w:sz w:val="24"/>
          <w:szCs w:val="24"/>
        </w:rPr>
        <w:t xml:space="preserve">» </w:t>
      </w:r>
    </w:p>
    <w:p w:rsidR="00AC6412" w:rsidRPr="00204694" w:rsidRDefault="00AC6412" w:rsidP="0049127C">
      <w:pPr>
        <w:tabs>
          <w:tab w:val="left" w:pos="9639"/>
        </w:tabs>
        <w:spacing w:after="0" w:line="240" w:lineRule="auto"/>
        <w:ind w:left="142" w:right="4393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</w:p>
    <w:bookmarkEnd w:id="0"/>
    <w:p w:rsidR="004B6447" w:rsidRPr="00204694" w:rsidRDefault="00F82A0A" w:rsidP="004B6447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2A0A">
        <w:rPr>
          <w:rFonts w:ascii="Arial" w:eastAsia="Times New Roman CYR" w:hAnsi="Arial" w:cs="Arial"/>
        </w:rPr>
        <w:t xml:space="preserve">Рассмотрев протест </w:t>
      </w:r>
      <w:r>
        <w:rPr>
          <w:rFonts w:ascii="Arial" w:eastAsia="Times New Roman CYR" w:hAnsi="Arial" w:cs="Arial"/>
        </w:rPr>
        <w:t>Острогожской</w:t>
      </w:r>
      <w:r w:rsidRPr="00F82A0A">
        <w:rPr>
          <w:rFonts w:ascii="Arial" w:eastAsia="Times New Roman CYR" w:hAnsi="Arial" w:cs="Arial"/>
        </w:rPr>
        <w:t xml:space="preserve"> межрайонной прокуратуры от </w:t>
      </w:r>
      <w:r>
        <w:rPr>
          <w:rFonts w:ascii="Arial" w:eastAsia="Times New Roman CYR" w:hAnsi="Arial" w:cs="Arial"/>
        </w:rPr>
        <w:t>28.04.2022</w:t>
      </w:r>
      <w:r w:rsidRPr="00F82A0A">
        <w:rPr>
          <w:rFonts w:ascii="Arial" w:eastAsia="Times New Roman CYR" w:hAnsi="Arial" w:cs="Arial"/>
        </w:rPr>
        <w:t xml:space="preserve"> г. №</w:t>
      </w:r>
      <w:r>
        <w:rPr>
          <w:rFonts w:ascii="Arial" w:eastAsia="Times New Roman CYR" w:hAnsi="Arial" w:cs="Arial"/>
        </w:rPr>
        <w:t xml:space="preserve"> </w:t>
      </w:r>
      <w:r w:rsidRPr="00F82A0A">
        <w:rPr>
          <w:rFonts w:ascii="Arial" w:eastAsia="Times New Roman CYR" w:hAnsi="Arial" w:cs="Arial"/>
        </w:rPr>
        <w:t>2-1-202</w:t>
      </w:r>
      <w:r>
        <w:rPr>
          <w:rFonts w:ascii="Arial" w:eastAsia="Times New Roman CYR" w:hAnsi="Arial" w:cs="Arial"/>
        </w:rPr>
        <w:t>2</w:t>
      </w:r>
      <w:r w:rsidRPr="00F82A0A">
        <w:rPr>
          <w:rFonts w:ascii="Arial" w:eastAsia="Times New Roman CYR" w:hAnsi="Arial" w:cs="Arial"/>
        </w:rPr>
        <w:t xml:space="preserve">, в целях приведения нормативных актов </w:t>
      </w:r>
      <w:r w:rsidR="00035DAE">
        <w:rPr>
          <w:rFonts w:ascii="Arial" w:eastAsia="Times New Roman CYR" w:hAnsi="Arial" w:cs="Arial"/>
        </w:rPr>
        <w:t>Мастюгинского</w:t>
      </w:r>
      <w:r w:rsidRPr="00F82A0A">
        <w:rPr>
          <w:rFonts w:ascii="Arial" w:eastAsia="Times New Roman CYR" w:hAnsi="Arial" w:cs="Arial"/>
        </w:rPr>
        <w:t xml:space="preserve"> 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035DAE">
        <w:rPr>
          <w:rFonts w:ascii="Arial" w:eastAsia="Times New Roman CYR" w:hAnsi="Arial" w:cs="Arial"/>
        </w:rPr>
        <w:t>Мастюгинского</w:t>
      </w:r>
      <w:r w:rsidRPr="00F82A0A">
        <w:rPr>
          <w:rFonts w:ascii="Arial" w:eastAsia="Times New Roman CYR" w:hAnsi="Arial" w:cs="Arial"/>
        </w:rPr>
        <w:t xml:space="preserve"> 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области, </w:t>
      </w:r>
      <w:r w:rsidR="004D0712">
        <w:rPr>
          <w:rFonts w:ascii="Arial" w:eastAsia="Times New Roman CYR" w:hAnsi="Arial" w:cs="Arial"/>
        </w:rPr>
        <w:t>Совет народных депутатов</w:t>
      </w:r>
      <w:r w:rsidR="00E82965" w:rsidRPr="00204694">
        <w:rPr>
          <w:rFonts w:ascii="Arial" w:eastAsia="Times New Roman CYR" w:hAnsi="Arial" w:cs="Arial"/>
        </w:rPr>
        <w:t xml:space="preserve"> </w:t>
      </w:r>
      <w:r w:rsidR="00035DAE">
        <w:rPr>
          <w:rFonts w:ascii="Arial" w:eastAsia="Times New Roman CYR" w:hAnsi="Arial" w:cs="Arial"/>
        </w:rPr>
        <w:t>Мастюгинского</w:t>
      </w:r>
      <w:r w:rsidR="00E82965" w:rsidRPr="00204694">
        <w:rPr>
          <w:rFonts w:ascii="Arial" w:eastAsia="Times New Roman CYR" w:hAnsi="Arial" w:cs="Arial"/>
        </w:rPr>
        <w:t xml:space="preserve"> сельского поселения Остр</w:t>
      </w:r>
      <w:r w:rsidR="004D0712">
        <w:rPr>
          <w:rFonts w:ascii="Arial" w:eastAsia="Times New Roman CYR" w:hAnsi="Arial" w:cs="Arial"/>
        </w:rPr>
        <w:t>огожского муниципального района</w:t>
      </w:r>
    </w:p>
    <w:p w:rsidR="004D0712" w:rsidRPr="004D0712" w:rsidRDefault="004D0712" w:rsidP="004D0712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0712">
        <w:rPr>
          <w:rFonts w:ascii="Arial" w:hAnsi="Arial" w:cs="Arial"/>
          <w:sz w:val="24"/>
          <w:szCs w:val="24"/>
        </w:rPr>
        <w:t>РЕШИЛ</w:t>
      </w:r>
      <w:r w:rsidRPr="004D0712">
        <w:rPr>
          <w:rFonts w:ascii="Arial" w:hAnsi="Arial" w:cs="Arial"/>
          <w:bCs/>
          <w:sz w:val="24"/>
          <w:szCs w:val="24"/>
        </w:rPr>
        <w:t>:</w:t>
      </w:r>
    </w:p>
    <w:p w:rsidR="00A223FB" w:rsidRPr="00264328" w:rsidRDefault="004B6447" w:rsidP="00A223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 xml:space="preserve">1. </w:t>
      </w:r>
      <w:r w:rsidR="00A223FB">
        <w:rPr>
          <w:rFonts w:ascii="Arial" w:hAnsi="Arial" w:cs="Arial"/>
          <w:sz w:val="24"/>
          <w:szCs w:val="24"/>
        </w:rPr>
        <w:t xml:space="preserve">Внести в Решение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Совета народных депутатов </w:t>
      </w:r>
      <w:r w:rsidR="00035DAE">
        <w:rPr>
          <w:rFonts w:ascii="Arial" w:eastAsia="Times New Roman CYR" w:hAnsi="Arial" w:cs="Arial"/>
          <w:bCs/>
          <w:sz w:val="24"/>
          <w:szCs w:val="24"/>
        </w:rPr>
        <w:t>Мастюгинского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="00035DAE"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2</w:t>
      </w:r>
      <w:r w:rsidR="00035DAE">
        <w:rPr>
          <w:rFonts w:ascii="Arial" w:hAnsi="Arial" w:cs="Arial"/>
          <w:bCs/>
          <w:kern w:val="32"/>
          <w:sz w:val="24"/>
          <w:szCs w:val="24"/>
          <w:lang w:eastAsia="x-none"/>
        </w:rPr>
        <w:t>9</w:t>
      </w:r>
      <w:r w:rsidR="00035DAE"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.04</w:t>
      </w:r>
      <w:r w:rsidR="00035DAE"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.2020 года № </w:t>
      </w:r>
      <w:r w:rsidR="00035DAE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="00035DAE"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«Об утверждении Положения о порядке управления и распоряжения муниципальным имуществом </w:t>
      </w:r>
      <w:r w:rsidR="00035DAE">
        <w:rPr>
          <w:rFonts w:ascii="Arial" w:hAnsi="Arial" w:cs="Arial"/>
          <w:bCs/>
          <w:sz w:val="24"/>
          <w:szCs w:val="24"/>
        </w:rPr>
        <w:t>Мастюгинского</w:t>
      </w:r>
      <w:r w:rsidR="00A223FB" w:rsidRPr="008A7B12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A223FB">
        <w:rPr>
          <w:rFonts w:ascii="Arial" w:hAnsi="Arial" w:cs="Arial"/>
          <w:bCs/>
          <w:sz w:val="24"/>
          <w:szCs w:val="24"/>
        </w:rPr>
        <w:t xml:space="preserve"> </w:t>
      </w:r>
      <w:r w:rsidR="00A223FB" w:rsidRPr="00264328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A223FB" w:rsidRDefault="00A223FB" w:rsidP="00A223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r w:rsidR="00264328" w:rsidRPr="00264328">
        <w:rPr>
          <w:rFonts w:ascii="Arial" w:eastAsia="Times New Roman CYR" w:hAnsi="Arial" w:cs="Arial"/>
          <w:bCs/>
          <w:sz w:val="24"/>
          <w:szCs w:val="24"/>
        </w:rPr>
        <w:t xml:space="preserve">о порядке управления и распоряжения муниципальным имуществом </w:t>
      </w:r>
      <w:r w:rsidR="00035DAE">
        <w:rPr>
          <w:rFonts w:ascii="Arial" w:hAnsi="Arial" w:cs="Arial"/>
          <w:bCs/>
          <w:sz w:val="24"/>
          <w:szCs w:val="24"/>
        </w:rPr>
        <w:t>Мастюгинского</w:t>
      </w:r>
      <w:r w:rsidR="00264328" w:rsidRPr="00264328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264328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>Статьей 11.1.:</w:t>
      </w:r>
    </w:p>
    <w:p w:rsidR="00EB79B0" w:rsidRDefault="00EB79B0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1B87" w:rsidRDefault="00B01B87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«Статья 11.1.</w:t>
      </w:r>
      <w:r w:rsidR="0060318E" w:rsidRPr="0060318E">
        <w:t xml:space="preserve"> </w:t>
      </w:r>
      <w:r w:rsidR="0060318E" w:rsidRPr="0060318E">
        <w:rPr>
          <w:rFonts w:ascii="Arial" w:eastAsia="Times New Roman" w:hAnsi="Arial" w:cs="Arial"/>
          <w:sz w:val="24"/>
          <w:szCs w:val="24"/>
          <w:lang w:eastAsia="ru-RU"/>
        </w:rPr>
        <w:t>Способы приватизации муниципального имущества</w:t>
      </w:r>
    </w:p>
    <w:p w:rsidR="00EB79B0" w:rsidRDefault="00EB79B0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2E" w:rsidRPr="00157D2E" w:rsidRDefault="00157D2E" w:rsidP="003E2D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1. Используются следующие способы приватизации муниципального имущества: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1) преобразование унитарного предприятия в акционерное общество;</w:t>
      </w:r>
    </w:p>
    <w:p w:rsidR="00157D2E" w:rsidRPr="00157D2E" w:rsidRDefault="00157D2E" w:rsidP="00EB79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B79B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1) преобразование унитарного предприятия в общество с ограниченной ответственностью;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2) продажа муниципального имущества на аукционе;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3) продажа акций акционерных обществ на специализированном аукционе;</w:t>
      </w:r>
    </w:p>
    <w:p w:rsidR="00157D2E" w:rsidRPr="00157D2E" w:rsidRDefault="00157D2E" w:rsidP="003E2D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4) продажа муниципального имущества на конкурсе;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C5201" w:rsidRPr="001A05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муниципального имущества посредством публичного предложения;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C5201" w:rsidRPr="001A050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муниципального имущества без объявления цены;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E2DA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внесение муниципального имущества в качестве вклада в уставные капиталы акционерных обществ;</w:t>
      </w:r>
    </w:p>
    <w:p w:rsidR="00157D2E" w:rsidRPr="00157D2E" w:rsidRDefault="003E2DA3" w:rsidP="003E2D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акций акционерных обществ по результатам доверительного управления.</w:t>
      </w:r>
    </w:p>
    <w:p w:rsidR="00157D2E" w:rsidRPr="00157D2E" w:rsidRDefault="00157D2E" w:rsidP="003E2D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2. Приватизация имущественных комплексов унитарных предприятий осуществляется путем их преобразования в хозяйственные общества.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Приватизация имущественного комплекса унитарного предприятия в случае, если определенный в соответствии со </w:t>
      </w:r>
      <w:hyperlink r:id="rId8" w:anchor="7DM0K9" w:history="1">
        <w:r w:rsidRPr="003E2DA3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 от 21.12.2001 г. № 178 - ФЗ «О приватизации государственного и муниципального имущества»</w:t>
      </w:r>
      <w:r w:rsidR="003E2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157D2E" w:rsidRPr="00157D2E" w:rsidRDefault="00157D2E" w:rsidP="00077D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 </w:t>
      </w:r>
      <w:hyperlink r:id="rId9" w:history="1">
        <w:r w:rsidRPr="007F253A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> 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157D2E" w:rsidRPr="00157D2E" w:rsidRDefault="00157D2E" w:rsidP="00F50E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В случае, если определенный в соответствии со </w:t>
      </w:r>
      <w:hyperlink r:id="rId10" w:anchor="7DM0K9" w:history="1">
        <w:r w:rsidRPr="007F253A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>  Федерального закона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 от 21.12.2001 г. № 178 - ФЗ «О приватизации государственного и муниципального имущества»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BC5201" w:rsidRPr="009C090D" w:rsidRDefault="008277B1" w:rsidP="003E2D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. Приватизация государствен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ного и муниципального имущества 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только способами, предусмотренными 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>ом от 21.12.2001 г. № 178 - ФЗ «О приватизации государственного и муниципального имущества»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5201" w:rsidRPr="00A223FB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>2. Настоящее решение вступает в силу со дня обнародования.</w:t>
      </w:r>
    </w:p>
    <w:p w:rsidR="00BC5201" w:rsidRPr="00A223FB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BC5201" w:rsidRDefault="00BC5201" w:rsidP="00BC5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517" w:rsidRDefault="00BC5201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 xml:space="preserve">Глава </w:t>
      </w:r>
      <w:r w:rsidR="00035DAE">
        <w:rPr>
          <w:rFonts w:ascii="Arial" w:hAnsi="Arial" w:cs="Arial"/>
          <w:sz w:val="24"/>
          <w:szCs w:val="24"/>
        </w:rPr>
        <w:t>Мастюгинского</w:t>
      </w:r>
      <w:r w:rsidRPr="0020469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04694">
        <w:rPr>
          <w:rFonts w:ascii="Arial" w:hAnsi="Arial" w:cs="Arial"/>
          <w:sz w:val="24"/>
          <w:szCs w:val="24"/>
        </w:rPr>
        <w:tab/>
      </w:r>
      <w:r w:rsidR="00035DAE">
        <w:rPr>
          <w:rFonts w:ascii="Arial" w:hAnsi="Arial" w:cs="Arial"/>
          <w:sz w:val="24"/>
          <w:szCs w:val="24"/>
        </w:rPr>
        <w:t>В.С.Грызлов</w:t>
      </w:r>
    </w:p>
    <w:p w:rsidR="00715517" w:rsidRDefault="00715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715517" w:rsidSect="00D9247F">
      <w:pgSz w:w="11906" w:h="16800"/>
      <w:pgMar w:top="1985" w:right="567" w:bottom="28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59" w:rsidRDefault="00FB1759" w:rsidP="0083427B">
      <w:pPr>
        <w:spacing w:after="0" w:line="240" w:lineRule="auto"/>
      </w:pPr>
      <w:r>
        <w:separator/>
      </w:r>
    </w:p>
  </w:endnote>
  <w:endnote w:type="continuationSeparator" w:id="0">
    <w:p w:rsidR="00FB1759" w:rsidRDefault="00FB1759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59" w:rsidRDefault="00FB1759" w:rsidP="0083427B">
      <w:pPr>
        <w:spacing w:after="0" w:line="240" w:lineRule="auto"/>
      </w:pPr>
      <w:r>
        <w:separator/>
      </w:r>
    </w:p>
  </w:footnote>
  <w:footnote w:type="continuationSeparator" w:id="0">
    <w:p w:rsidR="00FB1759" w:rsidRDefault="00FB1759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1907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" w:hanging="360"/>
      </w:pPr>
    </w:lvl>
    <w:lvl w:ilvl="2">
      <w:start w:val="1"/>
      <w:numFmt w:val="lowerRoman"/>
      <w:lvlText w:val="%3."/>
      <w:lvlJc w:val="right"/>
      <w:pPr>
        <w:ind w:left="1063" w:hanging="180"/>
      </w:pPr>
    </w:lvl>
    <w:lvl w:ilvl="3">
      <w:start w:val="1"/>
      <w:numFmt w:val="decimal"/>
      <w:lvlText w:val="%4."/>
      <w:lvlJc w:val="left"/>
      <w:pPr>
        <w:ind w:left="1783" w:hanging="360"/>
      </w:pPr>
    </w:lvl>
    <w:lvl w:ilvl="4">
      <w:start w:val="1"/>
      <w:numFmt w:val="lowerLetter"/>
      <w:lvlText w:val="%5."/>
      <w:lvlJc w:val="left"/>
      <w:pPr>
        <w:ind w:left="2503" w:hanging="360"/>
      </w:pPr>
    </w:lvl>
    <w:lvl w:ilvl="5">
      <w:start w:val="1"/>
      <w:numFmt w:val="lowerRoman"/>
      <w:lvlText w:val="%6."/>
      <w:lvlJc w:val="right"/>
      <w:pPr>
        <w:ind w:left="3223" w:hanging="180"/>
      </w:pPr>
    </w:lvl>
    <w:lvl w:ilvl="6">
      <w:start w:val="1"/>
      <w:numFmt w:val="decimal"/>
      <w:lvlText w:val="%7."/>
      <w:lvlJc w:val="left"/>
      <w:pPr>
        <w:ind w:left="3943" w:hanging="360"/>
      </w:pPr>
    </w:lvl>
    <w:lvl w:ilvl="7">
      <w:start w:val="1"/>
      <w:numFmt w:val="lowerLetter"/>
      <w:lvlText w:val="%8."/>
      <w:lvlJc w:val="left"/>
      <w:pPr>
        <w:ind w:left="4663" w:hanging="360"/>
      </w:pPr>
    </w:lvl>
    <w:lvl w:ilvl="8">
      <w:start w:val="1"/>
      <w:numFmt w:val="lowerRoman"/>
      <w:lvlText w:val="%9."/>
      <w:lvlJc w:val="right"/>
      <w:pPr>
        <w:ind w:left="5383" w:hanging="180"/>
      </w:pPr>
    </w:lvl>
  </w:abstractNum>
  <w:abstractNum w:abstractNumId="19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1"/>
  </w:num>
  <w:num w:numId="5">
    <w:abstractNumId w:val="3"/>
  </w:num>
  <w:num w:numId="6">
    <w:abstractNumId w:val="22"/>
  </w:num>
  <w:num w:numId="7">
    <w:abstractNumId w:val="2"/>
  </w:num>
  <w:num w:numId="8">
    <w:abstractNumId w:val="20"/>
  </w:num>
  <w:num w:numId="9">
    <w:abstractNumId w:val="10"/>
  </w:num>
  <w:num w:numId="10">
    <w:abstractNumId w:val="12"/>
  </w:num>
  <w:num w:numId="11">
    <w:abstractNumId w:val="23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4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3F71"/>
    <w:rsid w:val="000044CE"/>
    <w:rsid w:val="00005033"/>
    <w:rsid w:val="000107B4"/>
    <w:rsid w:val="0002483C"/>
    <w:rsid w:val="0002752A"/>
    <w:rsid w:val="00027B89"/>
    <w:rsid w:val="00032515"/>
    <w:rsid w:val="00035DAE"/>
    <w:rsid w:val="00037474"/>
    <w:rsid w:val="00037520"/>
    <w:rsid w:val="00047100"/>
    <w:rsid w:val="000567C7"/>
    <w:rsid w:val="00065C8B"/>
    <w:rsid w:val="00077D1D"/>
    <w:rsid w:val="00087230"/>
    <w:rsid w:val="00096545"/>
    <w:rsid w:val="000B0BD9"/>
    <w:rsid w:val="000B3294"/>
    <w:rsid w:val="000B4216"/>
    <w:rsid w:val="000B4C92"/>
    <w:rsid w:val="000B552E"/>
    <w:rsid w:val="000D2677"/>
    <w:rsid w:val="000D7CC5"/>
    <w:rsid w:val="000E073F"/>
    <w:rsid w:val="000E27A0"/>
    <w:rsid w:val="000F31F2"/>
    <w:rsid w:val="000F55C3"/>
    <w:rsid w:val="00104324"/>
    <w:rsid w:val="00105D25"/>
    <w:rsid w:val="00110610"/>
    <w:rsid w:val="00115781"/>
    <w:rsid w:val="00127540"/>
    <w:rsid w:val="001309A7"/>
    <w:rsid w:val="00131376"/>
    <w:rsid w:val="00131E5F"/>
    <w:rsid w:val="00143EE2"/>
    <w:rsid w:val="00145428"/>
    <w:rsid w:val="0014680B"/>
    <w:rsid w:val="001504D1"/>
    <w:rsid w:val="00157D2E"/>
    <w:rsid w:val="00166527"/>
    <w:rsid w:val="0016795E"/>
    <w:rsid w:val="00167D5A"/>
    <w:rsid w:val="00182300"/>
    <w:rsid w:val="001828A8"/>
    <w:rsid w:val="00182C71"/>
    <w:rsid w:val="0019308D"/>
    <w:rsid w:val="001A0505"/>
    <w:rsid w:val="001A14E5"/>
    <w:rsid w:val="001A1691"/>
    <w:rsid w:val="001A3A02"/>
    <w:rsid w:val="001A7331"/>
    <w:rsid w:val="001B406D"/>
    <w:rsid w:val="001B5A21"/>
    <w:rsid w:val="001C27E3"/>
    <w:rsid w:val="001C3E81"/>
    <w:rsid w:val="001C6BB9"/>
    <w:rsid w:val="001D031C"/>
    <w:rsid w:val="001D3307"/>
    <w:rsid w:val="001D377C"/>
    <w:rsid w:val="001D5B34"/>
    <w:rsid w:val="001E3739"/>
    <w:rsid w:val="001F59D6"/>
    <w:rsid w:val="00204694"/>
    <w:rsid w:val="00204783"/>
    <w:rsid w:val="002105DF"/>
    <w:rsid w:val="00211BBC"/>
    <w:rsid w:val="002240DC"/>
    <w:rsid w:val="0023127A"/>
    <w:rsid w:val="00241005"/>
    <w:rsid w:val="00250D0F"/>
    <w:rsid w:val="002515F1"/>
    <w:rsid w:val="00254D6C"/>
    <w:rsid w:val="002556CC"/>
    <w:rsid w:val="00264328"/>
    <w:rsid w:val="00274CBB"/>
    <w:rsid w:val="00276137"/>
    <w:rsid w:val="00286180"/>
    <w:rsid w:val="00286AA0"/>
    <w:rsid w:val="0029387C"/>
    <w:rsid w:val="002971D6"/>
    <w:rsid w:val="002B30F3"/>
    <w:rsid w:val="002D28D9"/>
    <w:rsid w:val="002D6A0E"/>
    <w:rsid w:val="002F178B"/>
    <w:rsid w:val="002F5B19"/>
    <w:rsid w:val="00310BAB"/>
    <w:rsid w:val="00310C9B"/>
    <w:rsid w:val="00317EB0"/>
    <w:rsid w:val="00324FC6"/>
    <w:rsid w:val="003253D0"/>
    <w:rsid w:val="00330FFE"/>
    <w:rsid w:val="00335DF1"/>
    <w:rsid w:val="00335F4A"/>
    <w:rsid w:val="00336513"/>
    <w:rsid w:val="00336CDB"/>
    <w:rsid w:val="00336D4D"/>
    <w:rsid w:val="0034305C"/>
    <w:rsid w:val="00346E6F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92A5E"/>
    <w:rsid w:val="003A2C43"/>
    <w:rsid w:val="003A70D1"/>
    <w:rsid w:val="003B01CE"/>
    <w:rsid w:val="003B33B1"/>
    <w:rsid w:val="003B419B"/>
    <w:rsid w:val="003C77A8"/>
    <w:rsid w:val="003D7ED2"/>
    <w:rsid w:val="003E2DA3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5605E"/>
    <w:rsid w:val="00463298"/>
    <w:rsid w:val="0047730B"/>
    <w:rsid w:val="004776BD"/>
    <w:rsid w:val="00477888"/>
    <w:rsid w:val="00477930"/>
    <w:rsid w:val="0049127C"/>
    <w:rsid w:val="00494B3E"/>
    <w:rsid w:val="004A2BC6"/>
    <w:rsid w:val="004B6447"/>
    <w:rsid w:val="004C7809"/>
    <w:rsid w:val="004D048D"/>
    <w:rsid w:val="004D0712"/>
    <w:rsid w:val="004D5F80"/>
    <w:rsid w:val="004D6389"/>
    <w:rsid w:val="004E652A"/>
    <w:rsid w:val="004F5445"/>
    <w:rsid w:val="004F5BF1"/>
    <w:rsid w:val="00506028"/>
    <w:rsid w:val="005064A1"/>
    <w:rsid w:val="00516D30"/>
    <w:rsid w:val="00520482"/>
    <w:rsid w:val="00531D76"/>
    <w:rsid w:val="005357B1"/>
    <w:rsid w:val="00541651"/>
    <w:rsid w:val="005616F8"/>
    <w:rsid w:val="00564315"/>
    <w:rsid w:val="0059277E"/>
    <w:rsid w:val="005A4802"/>
    <w:rsid w:val="005B15B5"/>
    <w:rsid w:val="005B57DA"/>
    <w:rsid w:val="005B63C5"/>
    <w:rsid w:val="005C34FF"/>
    <w:rsid w:val="005D391D"/>
    <w:rsid w:val="005E1504"/>
    <w:rsid w:val="005E2218"/>
    <w:rsid w:val="0060318E"/>
    <w:rsid w:val="00605D6B"/>
    <w:rsid w:val="006135E2"/>
    <w:rsid w:val="00614CA8"/>
    <w:rsid w:val="00615E63"/>
    <w:rsid w:val="00615F38"/>
    <w:rsid w:val="006163F8"/>
    <w:rsid w:val="00620CD6"/>
    <w:rsid w:val="006226F4"/>
    <w:rsid w:val="00631496"/>
    <w:rsid w:val="00633F1F"/>
    <w:rsid w:val="0063493E"/>
    <w:rsid w:val="006379FD"/>
    <w:rsid w:val="006479DF"/>
    <w:rsid w:val="00647AD3"/>
    <w:rsid w:val="006515D6"/>
    <w:rsid w:val="00651D6E"/>
    <w:rsid w:val="0065324E"/>
    <w:rsid w:val="00657A4C"/>
    <w:rsid w:val="00667B18"/>
    <w:rsid w:val="0069069F"/>
    <w:rsid w:val="00694158"/>
    <w:rsid w:val="006A7127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0504A"/>
    <w:rsid w:val="00715517"/>
    <w:rsid w:val="00730384"/>
    <w:rsid w:val="00736816"/>
    <w:rsid w:val="00736858"/>
    <w:rsid w:val="007500BF"/>
    <w:rsid w:val="00754CC6"/>
    <w:rsid w:val="00763377"/>
    <w:rsid w:val="00770F10"/>
    <w:rsid w:val="00772E6D"/>
    <w:rsid w:val="0077452B"/>
    <w:rsid w:val="00781C12"/>
    <w:rsid w:val="007822CE"/>
    <w:rsid w:val="00783DCF"/>
    <w:rsid w:val="007915D2"/>
    <w:rsid w:val="007A522F"/>
    <w:rsid w:val="007C3E2D"/>
    <w:rsid w:val="007D28AD"/>
    <w:rsid w:val="007F253A"/>
    <w:rsid w:val="007F5452"/>
    <w:rsid w:val="007F783B"/>
    <w:rsid w:val="00805DAD"/>
    <w:rsid w:val="00806785"/>
    <w:rsid w:val="00816DEC"/>
    <w:rsid w:val="008277B1"/>
    <w:rsid w:val="0083427B"/>
    <w:rsid w:val="00837CF7"/>
    <w:rsid w:val="00841B9C"/>
    <w:rsid w:val="008432F1"/>
    <w:rsid w:val="00846198"/>
    <w:rsid w:val="00850B54"/>
    <w:rsid w:val="00857E93"/>
    <w:rsid w:val="008722BE"/>
    <w:rsid w:val="0087764C"/>
    <w:rsid w:val="008936A4"/>
    <w:rsid w:val="00895F58"/>
    <w:rsid w:val="008A3C31"/>
    <w:rsid w:val="008A7B12"/>
    <w:rsid w:val="008C475E"/>
    <w:rsid w:val="008D2412"/>
    <w:rsid w:val="008E256C"/>
    <w:rsid w:val="00903488"/>
    <w:rsid w:val="00904C75"/>
    <w:rsid w:val="00915840"/>
    <w:rsid w:val="00935936"/>
    <w:rsid w:val="0093651F"/>
    <w:rsid w:val="0094621C"/>
    <w:rsid w:val="00971CE8"/>
    <w:rsid w:val="00980EE6"/>
    <w:rsid w:val="0098625B"/>
    <w:rsid w:val="00990D10"/>
    <w:rsid w:val="00993D92"/>
    <w:rsid w:val="009A7FCA"/>
    <w:rsid w:val="009B58FE"/>
    <w:rsid w:val="009C090D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223FB"/>
    <w:rsid w:val="00A34D23"/>
    <w:rsid w:val="00A37D7D"/>
    <w:rsid w:val="00A455A6"/>
    <w:rsid w:val="00A530F4"/>
    <w:rsid w:val="00A630EE"/>
    <w:rsid w:val="00A64C43"/>
    <w:rsid w:val="00A65613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5715"/>
    <w:rsid w:val="00AE1326"/>
    <w:rsid w:val="00AF284D"/>
    <w:rsid w:val="00AF3CA1"/>
    <w:rsid w:val="00AF64F7"/>
    <w:rsid w:val="00AF68F1"/>
    <w:rsid w:val="00B00B28"/>
    <w:rsid w:val="00B01B87"/>
    <w:rsid w:val="00B206C5"/>
    <w:rsid w:val="00B22486"/>
    <w:rsid w:val="00B256C6"/>
    <w:rsid w:val="00B32611"/>
    <w:rsid w:val="00B6039F"/>
    <w:rsid w:val="00B60E63"/>
    <w:rsid w:val="00B66464"/>
    <w:rsid w:val="00B7750C"/>
    <w:rsid w:val="00BA26C1"/>
    <w:rsid w:val="00BC176B"/>
    <w:rsid w:val="00BC5201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1A78"/>
    <w:rsid w:val="00C14685"/>
    <w:rsid w:val="00C150ED"/>
    <w:rsid w:val="00C152BE"/>
    <w:rsid w:val="00C16228"/>
    <w:rsid w:val="00C22643"/>
    <w:rsid w:val="00C247A2"/>
    <w:rsid w:val="00C30BDB"/>
    <w:rsid w:val="00C322FD"/>
    <w:rsid w:val="00C325B3"/>
    <w:rsid w:val="00C41C28"/>
    <w:rsid w:val="00C4536F"/>
    <w:rsid w:val="00C45867"/>
    <w:rsid w:val="00C45B04"/>
    <w:rsid w:val="00C5435B"/>
    <w:rsid w:val="00C55B36"/>
    <w:rsid w:val="00C60712"/>
    <w:rsid w:val="00C634C5"/>
    <w:rsid w:val="00C65556"/>
    <w:rsid w:val="00C723EB"/>
    <w:rsid w:val="00C73D6A"/>
    <w:rsid w:val="00C744B9"/>
    <w:rsid w:val="00C757E7"/>
    <w:rsid w:val="00C8702D"/>
    <w:rsid w:val="00C96B86"/>
    <w:rsid w:val="00CA03A1"/>
    <w:rsid w:val="00CB09F5"/>
    <w:rsid w:val="00CB2470"/>
    <w:rsid w:val="00CB775B"/>
    <w:rsid w:val="00CC18E0"/>
    <w:rsid w:val="00CC577B"/>
    <w:rsid w:val="00CD46EB"/>
    <w:rsid w:val="00CD76A3"/>
    <w:rsid w:val="00CE08E3"/>
    <w:rsid w:val="00CE3739"/>
    <w:rsid w:val="00CE45FB"/>
    <w:rsid w:val="00CE741B"/>
    <w:rsid w:val="00CF7C04"/>
    <w:rsid w:val="00D0047E"/>
    <w:rsid w:val="00D06438"/>
    <w:rsid w:val="00D11FDE"/>
    <w:rsid w:val="00D16CA2"/>
    <w:rsid w:val="00D21F2E"/>
    <w:rsid w:val="00D37AF1"/>
    <w:rsid w:val="00D509A3"/>
    <w:rsid w:val="00D57213"/>
    <w:rsid w:val="00D719E8"/>
    <w:rsid w:val="00D816F8"/>
    <w:rsid w:val="00D82391"/>
    <w:rsid w:val="00D9247F"/>
    <w:rsid w:val="00D95D54"/>
    <w:rsid w:val="00D95F3B"/>
    <w:rsid w:val="00DB60F9"/>
    <w:rsid w:val="00DC6C1B"/>
    <w:rsid w:val="00DD15E1"/>
    <w:rsid w:val="00DD1B91"/>
    <w:rsid w:val="00DE0C34"/>
    <w:rsid w:val="00E0243B"/>
    <w:rsid w:val="00E03F6D"/>
    <w:rsid w:val="00E04BEC"/>
    <w:rsid w:val="00E11848"/>
    <w:rsid w:val="00E21038"/>
    <w:rsid w:val="00E21105"/>
    <w:rsid w:val="00E2657D"/>
    <w:rsid w:val="00E31D27"/>
    <w:rsid w:val="00E40202"/>
    <w:rsid w:val="00E450DD"/>
    <w:rsid w:val="00E557F0"/>
    <w:rsid w:val="00E567AF"/>
    <w:rsid w:val="00E71A09"/>
    <w:rsid w:val="00E807F5"/>
    <w:rsid w:val="00E82965"/>
    <w:rsid w:val="00E84ED9"/>
    <w:rsid w:val="00E875E7"/>
    <w:rsid w:val="00E903FD"/>
    <w:rsid w:val="00E91908"/>
    <w:rsid w:val="00EA40F1"/>
    <w:rsid w:val="00EB19F4"/>
    <w:rsid w:val="00EB1D37"/>
    <w:rsid w:val="00EB53A1"/>
    <w:rsid w:val="00EB79B0"/>
    <w:rsid w:val="00ED14A5"/>
    <w:rsid w:val="00ED4A8B"/>
    <w:rsid w:val="00EF3746"/>
    <w:rsid w:val="00EF3E51"/>
    <w:rsid w:val="00EF42B1"/>
    <w:rsid w:val="00EF5A53"/>
    <w:rsid w:val="00F01427"/>
    <w:rsid w:val="00F07FB3"/>
    <w:rsid w:val="00F24DD7"/>
    <w:rsid w:val="00F266FA"/>
    <w:rsid w:val="00F30292"/>
    <w:rsid w:val="00F321E1"/>
    <w:rsid w:val="00F375B9"/>
    <w:rsid w:val="00F37CF4"/>
    <w:rsid w:val="00F43138"/>
    <w:rsid w:val="00F43DA1"/>
    <w:rsid w:val="00F50ED3"/>
    <w:rsid w:val="00F82A0A"/>
    <w:rsid w:val="00FA0B93"/>
    <w:rsid w:val="00FB1759"/>
    <w:rsid w:val="00FB1FAF"/>
    <w:rsid w:val="00FC046A"/>
    <w:rsid w:val="00FC334B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66554-FA6F-4930-BF99-AF35742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1">
    <w:name w:val="Заголовок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5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2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3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EF5A53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EF5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09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139A-15AC-4297-A04C-B973BFF5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81</cp:revision>
  <cp:lastPrinted>2022-05-20T08:30:00Z</cp:lastPrinted>
  <dcterms:created xsi:type="dcterms:W3CDTF">2020-04-07T15:43:00Z</dcterms:created>
  <dcterms:modified xsi:type="dcterms:W3CDTF">2022-05-20T12:34:00Z</dcterms:modified>
</cp:coreProperties>
</file>